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5D587A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Развитие жилищно-коммунального и дорожного хозяйства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5D58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жилищно-коммунального и дорожного хозяйства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E72C1B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E72C1B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744E5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394B68" w:rsidRDefault="008B42A4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394B68" w:rsidRDefault="008B42A4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E72C1B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B2641D" w:rsidRPr="00CC2C8F" w:rsidRDefault="008B42A4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5D587A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жилищно-коммунального и дорожного хозяйства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FA3550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01F43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19870,1</w:t>
      </w:r>
      <w:r w:rsidR="00801F43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бюджета, 31253,7 тыс. рублей средства из бюджета Краснодарского края.</w:t>
      </w:r>
    </w:p>
    <w:p w:rsidR="008B42A4" w:rsidRPr="00CC2C8F" w:rsidRDefault="00B2641D" w:rsidP="00CC2C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42A4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год кассовые расходы по муниципальной программе составили 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48160,5 тыс. рублей, в том числе субсидия на капитальный ремонт автомобильных дорог в сумме 29672,9 тыс. рублей.</w:t>
      </w:r>
    </w:p>
    <w:p w:rsidR="008B42A4" w:rsidRPr="00CC2C8F" w:rsidRDefault="008B42A4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B2641D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873E32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394B68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9E12BB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CC2C8F" w:rsidRDefault="00BB4517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2024</w:t>
      </w:r>
      <w:r w:rsidR="008B42A4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Оказаны услуги по техническому обслуживанию сети наружного освещения и монтажу линий уличного освещения на сумму 1 148,2 тыс. руб.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Оказаны услуги спецтехники (грузовой автомобиль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Камаз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экскаватор-погрузчик,</w:t>
      </w:r>
      <w:r w:rsidRPr="00BB4517">
        <w:rPr>
          <w:rFonts w:ascii="Times New Roman" w:eastAsia="Times New Roman" w:hAnsi="Times New Roman" w:cs="Times New Roman"/>
          <w:color w:val="0D0D0D"/>
          <w:sz w:val="20"/>
          <w:szCs w:val="20"/>
          <w:lang w:eastAsia="ru-RU"/>
        </w:rPr>
        <w:t xml:space="preserve"> </w:t>
      </w: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фронтальный мини-погрузчик) на сумму 3 766,4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Приобретен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противогололедный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материал -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пескосоль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(смесь дорожная) на сумму 370,0 тыс. руб. 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bookmarkStart w:id="0" w:name="_GoBack"/>
      <w:bookmarkEnd w:id="0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Выполнена корректировка проектно-сметной документации на объект: «Капитальный ремонт объекта: «Улица Ленина от улицы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Штенгартовской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до улицы Зелёной, улицы Зеленой от улицы Ленина до улицы Кошевого и улицы Кошевого от улицы Зеленой до дома № 11 в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ст-це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Краснооктябрьской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Тихорецкого района (корректировка - 3 этап)»  на сумму 550,0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Выполнена разработка дизайн-проекта на объект: «Благоустройство общественной территории, расположенной по адресу: Краснодарский край, Тихорецкий район, ст. Алексеевская (2-я очередь)» на сумму 103,3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Выполнена разработка проектно-сметной документации на объект: «Освещение общественной территории, расположенной по адресу: Краснодарский край, Тихорецкий район, ст. Алексеевская» на сумму 83,0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Оказаны услуги по осуществлению строительного контроля за выполнением работ по капитальному ремонту и ямочному ремонту автомобильных дорог, по благоустройству общественной территории, сносу объекта капитального строительства, на сумму 898,6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тыс.руб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., 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- Оказаны услуги по ведению авторского надзора за выполнением работ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 благоустройству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общественной территории на сумму 54,9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Оказаны услуги по нанесению горизонтальной дорожной разметки на автомобильных дорогах местного значения с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асфальтобенным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покрытием  на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сумму 194,8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Оказаны услуги по планировке и профилированию полотна насыпи гравийных дорог местного значения на сумму 522,0 тыс. руб., 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Приобретен ГПС для содержания автомобильных дорог поселения на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сумму  578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,8 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Выполнены работы по ямочному ремонту асфальтобетонного покрытия автомобильных дорог в Алексеевском сельском поселении Тихорецкого района в ст. Алексеевская,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по  ул.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Западная, ул. Смело за Дело, по ул. Ленина, 44  (в районе МБДОУ № 38 Ромашка ст. Алексеевская), ул. Северная,                               пос. Пригородный  ул. Студенческая на сумму  609,6 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</w:t>
      </w:r>
      <w:r w:rsidRPr="00BB4517">
        <w:rPr>
          <w:rFonts w:ascii="Times New Roman" w:eastAsia="Times New Roman" w:hAnsi="Times New Roman" w:cs="Times New Roman"/>
          <w:color w:val="0D0D0D"/>
          <w:sz w:val="20"/>
          <w:szCs w:val="20"/>
          <w:lang w:eastAsia="ru-RU"/>
        </w:rPr>
        <w:t xml:space="preserve"> </w:t>
      </w: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Выполнено устройство искусственной неровности на пересечении ул. Пушкина и ул. Мира в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ст-це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proofErr w:type="spell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Краснооктябрьской</w:t>
      </w:r>
      <w:proofErr w:type="spell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Тихорецкого района на сумму 78,0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Приобретены дорожные знаки и искусственные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неровности  на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сумму 150,1  тыс. руб.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Приобретены консольные светильники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 солнечной батареи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на сумму 190,0 тыс.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Приобретены железобетонные опоры линий электропередач на сумму                83,5 ты. руб.,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- Оказаны услуги по омолаживающей обрезке деревьев, по вырубке </w:t>
      </w:r>
      <w:proofErr w:type="gramStart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самосевных  и</w:t>
      </w:r>
      <w:proofErr w:type="gramEnd"/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аварийных деревьев вдоль автомобильных дорог  на территории  поселения  на сумму 120,0 тыс. руб.</w:t>
      </w:r>
    </w:p>
    <w:p w:rsidR="00BB4517" w:rsidRPr="00BB4517" w:rsidRDefault="00BB4517" w:rsidP="00BB45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B451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На модернизацию объектов коммунальной инфраструктуры направлено 130 тыс. рублей.</w:t>
      </w:r>
    </w:p>
    <w:p w:rsidR="00BB4517" w:rsidRPr="00BB4517" w:rsidRDefault="00BB4517" w:rsidP="00BB45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B4517">
        <w:rPr>
          <w:rFonts w:ascii="Times New Roman" w:hAnsi="Times New Roman" w:cs="Times New Roman"/>
          <w:sz w:val="28"/>
          <w:szCs w:val="28"/>
        </w:rPr>
        <w:t xml:space="preserve">Также, в 2024 году, на условиях </w:t>
      </w:r>
      <w:proofErr w:type="spellStart"/>
      <w:r w:rsidRPr="00BB451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B4517">
        <w:rPr>
          <w:rFonts w:ascii="Times New Roman" w:hAnsi="Times New Roman" w:cs="Times New Roman"/>
          <w:sz w:val="28"/>
          <w:szCs w:val="28"/>
        </w:rPr>
        <w:t xml:space="preserve">, министерством транспорта и дорожного хозяйства Краснодарского края в рамках государственной программы Краснодарского края «Развитие сети автомобильных дорог Краснодарского края» была выделена субсидия на выполнение работ по капитальному ремонту автомобильной дороги по улице Кошевого от улицы Зеленой до дома № 11 в ст. </w:t>
      </w:r>
      <w:proofErr w:type="spellStart"/>
      <w:r w:rsidRPr="00BB4517">
        <w:rPr>
          <w:rFonts w:ascii="Times New Roman" w:hAnsi="Times New Roman" w:cs="Times New Roman"/>
          <w:sz w:val="28"/>
          <w:szCs w:val="28"/>
        </w:rPr>
        <w:t>Краснооктябрьской</w:t>
      </w:r>
      <w:proofErr w:type="spellEnd"/>
      <w:r w:rsidRPr="00BB4517">
        <w:rPr>
          <w:rFonts w:ascii="Times New Roman" w:hAnsi="Times New Roman" w:cs="Times New Roman"/>
          <w:sz w:val="28"/>
          <w:szCs w:val="28"/>
        </w:rPr>
        <w:t xml:space="preserve"> Тихорецкого района, протяженностью 520 м.  Общая стоимость работ составила 30 590, 6 тыс. рублей.</w:t>
      </w:r>
    </w:p>
    <w:p w:rsidR="008B42A4" w:rsidRPr="00394B68" w:rsidRDefault="00FA3550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D37899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D37899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37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жилищно-коммунального и дорожного хозяйства</w:t>
      </w:r>
      <w:r w:rsidR="00FA355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B4517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61FD6"/>
    <w:rsid w:val="001078A9"/>
    <w:rsid w:val="00143ADA"/>
    <w:rsid w:val="0017028C"/>
    <w:rsid w:val="002A2B3F"/>
    <w:rsid w:val="002E2445"/>
    <w:rsid w:val="00394B68"/>
    <w:rsid w:val="005D587A"/>
    <w:rsid w:val="00620858"/>
    <w:rsid w:val="00744E55"/>
    <w:rsid w:val="00801F43"/>
    <w:rsid w:val="00873E32"/>
    <w:rsid w:val="008B42A4"/>
    <w:rsid w:val="00990CCE"/>
    <w:rsid w:val="009E12BB"/>
    <w:rsid w:val="00B05D85"/>
    <w:rsid w:val="00B2641D"/>
    <w:rsid w:val="00B33DF1"/>
    <w:rsid w:val="00BB4517"/>
    <w:rsid w:val="00CC2C8F"/>
    <w:rsid w:val="00CC5D44"/>
    <w:rsid w:val="00D362ED"/>
    <w:rsid w:val="00D37899"/>
    <w:rsid w:val="00D73791"/>
    <w:rsid w:val="00DB2757"/>
    <w:rsid w:val="00E72C1B"/>
    <w:rsid w:val="00EB2EC7"/>
    <w:rsid w:val="00EB5911"/>
    <w:rsid w:val="00FA3550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6F362-DE28-4380-9425-D18ECD4B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23</cp:revision>
  <dcterms:created xsi:type="dcterms:W3CDTF">2019-12-03T08:25:00Z</dcterms:created>
  <dcterms:modified xsi:type="dcterms:W3CDTF">2025-04-15T11:47:00Z</dcterms:modified>
</cp:coreProperties>
</file>