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D" w:rsidRPr="00B904CD" w:rsidRDefault="00B904CD" w:rsidP="001020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90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</w:p>
    <w:p w:rsidR="006973E7" w:rsidRPr="00911CAE" w:rsidRDefault="006973E7" w:rsidP="00697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510801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</w:t>
      </w:r>
      <w:r w:rsidR="00510801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10801" w:rsidRDefault="00510801" w:rsidP="00B9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973E7" w:rsidRDefault="006973E7" w:rsidP="00B9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D83" w:rsidRDefault="006973E7" w:rsidP="0058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6973E7" w:rsidRPr="00B904CD" w:rsidRDefault="006973E7" w:rsidP="00391F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E0076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27.11.2024 г.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4B7D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1020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E00769">
        <w:rPr>
          <w:rFonts w:ascii="Times New Roman" w:eastAsia="SimSun" w:hAnsi="Times New Roman" w:cs="Times New Roman"/>
          <w:sz w:val="28"/>
          <w:szCs w:val="28"/>
          <w:lang w:eastAsia="ar-SA"/>
        </w:rPr>
        <w:t>19</w:t>
      </w:r>
    </w:p>
    <w:p w:rsidR="007359B7" w:rsidRPr="00911CAE" w:rsidRDefault="00911CA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1C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r w:rsidR="00AF21AD">
        <w:rPr>
          <w:rFonts w:ascii="Times New Roman" w:eastAsia="Calibri" w:hAnsi="Times New Roman" w:cs="Times New Roman"/>
          <w:sz w:val="24"/>
          <w:szCs w:val="24"/>
          <w:lang w:eastAsia="ar-SA"/>
        </w:rPr>
        <w:t>Алексеевская</w:t>
      </w:r>
    </w:p>
    <w:p w:rsidR="00911CAE" w:rsidRPr="00FA13EB" w:rsidRDefault="00911CAE" w:rsidP="00B9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AF2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Алексеевского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35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ноября 2016 года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5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127</w:t>
      </w:r>
    </w:p>
    <w:p w:rsidR="007359B7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лиц»</w:t>
      </w:r>
    </w:p>
    <w:p w:rsidR="00795EF7" w:rsidRDefault="00795EF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DF1" w:rsidRPr="004B7DF1" w:rsidRDefault="00DC5AB9" w:rsidP="004B7D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0E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20E">
        <w:rPr>
          <w:rFonts w:ascii="Times New Roman" w:hAnsi="Times New Roman" w:cs="Times New Roman"/>
          <w:sz w:val="28"/>
          <w:szCs w:val="28"/>
        </w:rPr>
        <w:t xml:space="preserve"> статьей 14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520E">
        <w:rPr>
          <w:rFonts w:ascii="Times New Roman" w:hAnsi="Times New Roman" w:cs="Times New Roman"/>
          <w:sz w:val="28"/>
          <w:szCs w:val="28"/>
        </w:rPr>
        <w:t>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</w:t>
      </w:r>
      <w:r>
        <w:rPr>
          <w:rFonts w:ascii="Times New Roman" w:hAnsi="Times New Roman" w:cs="Times New Roman"/>
          <w:sz w:val="28"/>
          <w:szCs w:val="28"/>
        </w:rPr>
        <w:t xml:space="preserve"> 8 августа 2024 года </w:t>
      </w:r>
      <w:r w:rsidRPr="009D520E">
        <w:rPr>
          <w:rFonts w:ascii="Times New Roman" w:hAnsi="Times New Roman" w:cs="Times New Roman"/>
          <w:sz w:val="28"/>
          <w:szCs w:val="28"/>
        </w:rPr>
        <w:t>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8 Устава </w:t>
      </w:r>
      <w:r w:rsid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Совет </w:t>
      </w:r>
      <w:r w:rsid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решил:</w:t>
      </w:r>
    </w:p>
    <w:p w:rsidR="00795EF7" w:rsidRDefault="00FF6674" w:rsidP="00FF66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</w:t>
      </w:r>
      <w:r w:rsidR="00D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</w:t>
      </w:r>
      <w:r w:rsidR="0079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2017 года № 186, 19 ноября 2018 года </w:t>
      </w:r>
      <w:r w:rsidR="00DC5A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213,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DC5AB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11)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95E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5EF7" w:rsidRPr="00064D3F" w:rsidRDefault="00795EF7" w:rsidP="00FF66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4D3F">
        <w:rPr>
          <w:rFonts w:ascii="Times New Roman" w:hAnsi="Times New Roman" w:cs="Times New Roman"/>
          <w:sz w:val="28"/>
          <w:szCs w:val="28"/>
        </w:rPr>
        <w:t>1) пункты 1-3 изложить в следующей редакции:</w:t>
      </w:r>
    </w:p>
    <w:p w:rsidR="004B7DF1" w:rsidRPr="004B7DF1" w:rsidRDefault="004B7DF1" w:rsidP="00FF66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FF6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налог на имущество физических лиц.</w:t>
      </w:r>
    </w:p>
    <w:p w:rsidR="004B7DF1" w:rsidRPr="004B7DF1" w:rsidRDefault="004B7DF1" w:rsidP="00FF66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6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решением в соответствии с </w:t>
      </w:r>
      <w:r w:rsidR="00DC5AB9">
        <w:rPr>
          <w:rFonts w:ascii="Times New Roman" w:hAnsi="Times New Roman" w:cs="Times New Roman"/>
          <w:sz w:val="28"/>
          <w:szCs w:val="28"/>
        </w:rPr>
        <w:t xml:space="preserve">Настоящим решением в соответствии с </w:t>
      </w:r>
      <w:r w:rsidR="00DC5AB9" w:rsidRPr="009D520E">
        <w:rPr>
          <w:rFonts w:ascii="Times New Roman" w:hAnsi="Times New Roman" w:cs="Times New Roman"/>
          <w:sz w:val="28"/>
          <w:szCs w:val="28"/>
        </w:rPr>
        <w:t>Налогов</w:t>
      </w:r>
      <w:r w:rsidR="00DC5AB9">
        <w:rPr>
          <w:rFonts w:ascii="Times New Roman" w:hAnsi="Times New Roman" w:cs="Times New Roman"/>
          <w:sz w:val="28"/>
          <w:szCs w:val="28"/>
        </w:rPr>
        <w:t>ым</w:t>
      </w:r>
      <w:r w:rsidR="00DC5AB9" w:rsidRPr="009D520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C5AB9">
        <w:rPr>
          <w:rFonts w:ascii="Times New Roman" w:hAnsi="Times New Roman" w:cs="Times New Roman"/>
          <w:sz w:val="28"/>
          <w:szCs w:val="28"/>
        </w:rPr>
        <w:t>ом</w:t>
      </w:r>
      <w:r w:rsidR="00DC5AB9" w:rsidRPr="009D52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C5AB9">
        <w:rPr>
          <w:rFonts w:ascii="Times New Roman" w:hAnsi="Times New Roman" w:cs="Times New Roman"/>
          <w:sz w:val="28"/>
          <w:szCs w:val="28"/>
        </w:rPr>
        <w:t xml:space="preserve"> </w:t>
      </w:r>
      <w:r w:rsidR="00DC5AB9" w:rsidRPr="009D520E">
        <w:rPr>
          <w:rFonts w:ascii="Times New Roman" w:hAnsi="Times New Roman" w:cs="Times New Roman"/>
          <w:sz w:val="28"/>
          <w:szCs w:val="28"/>
        </w:rPr>
        <w:t>(далее</w:t>
      </w:r>
      <w:r w:rsidR="00DC5AB9">
        <w:rPr>
          <w:rFonts w:ascii="Times New Roman" w:hAnsi="Times New Roman" w:cs="Times New Roman"/>
          <w:sz w:val="28"/>
          <w:szCs w:val="28"/>
        </w:rPr>
        <w:t> - </w:t>
      </w:r>
      <w:r w:rsidR="00DC5AB9" w:rsidRPr="009D520E">
        <w:rPr>
          <w:rFonts w:ascii="Times New Roman" w:hAnsi="Times New Roman" w:cs="Times New Roman"/>
          <w:sz w:val="28"/>
          <w:szCs w:val="28"/>
        </w:rPr>
        <w:t>НК РФ)</w:t>
      </w:r>
      <w:r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налоговые ставки налога на имущество физических лиц, а также устанавливаются налоговые льготы.</w:t>
      </w:r>
    </w:p>
    <w:p w:rsidR="0026498C" w:rsidRDefault="008626D1" w:rsidP="004B7D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6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7DF1" w:rsidRP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устанавливаются в следующих размерах исходя из кадастровой стоимости объекта налогообложения:</w:t>
      </w:r>
      <w:r w:rsidR="004B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6924"/>
        <w:gridCol w:w="1679"/>
      </w:tblGrid>
      <w:tr w:rsidR="00795EF7" w:rsidRPr="00585D83" w:rsidTr="008626D1">
        <w:trPr>
          <w:trHeight w:val="615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8626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8626D1" w:rsidRPr="00585D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6924" w:type="dxa"/>
            <w:shd w:val="clear" w:color="auto" w:fill="auto"/>
            <w:vAlign w:val="center"/>
            <w:hideMark/>
          </w:tcPr>
          <w:p w:rsidR="00795EF7" w:rsidRPr="00585D83" w:rsidRDefault="00795EF7" w:rsidP="000A2145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 xml:space="preserve">Объекты налогообложения </w:t>
            </w:r>
          </w:p>
        </w:tc>
        <w:tc>
          <w:tcPr>
            <w:tcW w:w="1679" w:type="dxa"/>
            <w:vAlign w:val="center"/>
          </w:tcPr>
          <w:p w:rsidR="00795EF7" w:rsidRPr="00585D83" w:rsidRDefault="00795EF7" w:rsidP="000A2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Ставка налога, %</w:t>
            </w:r>
          </w:p>
        </w:tc>
      </w:tr>
      <w:tr w:rsidR="00795EF7" w:rsidRPr="00585D83" w:rsidTr="00585D83">
        <w:trPr>
          <w:trHeight w:val="334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924" w:type="dxa"/>
            <w:shd w:val="clear" w:color="auto" w:fill="auto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Жилые дома, части жилых домов, квартиры, части квартир, комнаты;</w:t>
            </w:r>
          </w:p>
        </w:tc>
        <w:tc>
          <w:tcPr>
            <w:tcW w:w="1679" w:type="dxa"/>
            <w:vAlign w:val="center"/>
          </w:tcPr>
          <w:p w:rsidR="00795EF7" w:rsidRPr="00585D83" w:rsidRDefault="00795EF7" w:rsidP="00D16D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795EF7" w:rsidRPr="00585D83" w:rsidTr="00D16D5F">
        <w:trPr>
          <w:trHeight w:val="315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6924" w:type="dxa"/>
            <w:shd w:val="clear" w:color="auto" w:fill="auto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679" w:type="dxa"/>
            <w:vAlign w:val="center"/>
          </w:tcPr>
          <w:p w:rsidR="00795EF7" w:rsidRPr="00585D83" w:rsidRDefault="00795EF7" w:rsidP="00D16D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795EF7" w:rsidRPr="00585D83" w:rsidTr="00D16D5F">
        <w:trPr>
          <w:trHeight w:val="315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924" w:type="dxa"/>
            <w:shd w:val="clear" w:color="auto" w:fill="auto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Единые недвижимые комплексы, в состав которых входит хотя бы один жилой дом;</w:t>
            </w:r>
          </w:p>
        </w:tc>
        <w:tc>
          <w:tcPr>
            <w:tcW w:w="1679" w:type="dxa"/>
            <w:vAlign w:val="center"/>
          </w:tcPr>
          <w:p w:rsidR="00795EF7" w:rsidRPr="00585D83" w:rsidRDefault="00795EF7" w:rsidP="00D16D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795EF7" w:rsidRPr="00585D83" w:rsidTr="00D16D5F">
        <w:trPr>
          <w:trHeight w:val="315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924" w:type="dxa"/>
            <w:shd w:val="clear" w:color="auto" w:fill="auto"/>
            <w:vAlign w:val="center"/>
          </w:tcPr>
          <w:p w:rsidR="00795EF7" w:rsidRPr="00585D83" w:rsidRDefault="00795EF7" w:rsidP="00AF12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Гаражи и машино-места, в том числе расположенные в объектах налогообложения, указанных в строке 6 настоящей таблицы;</w:t>
            </w:r>
          </w:p>
        </w:tc>
        <w:tc>
          <w:tcPr>
            <w:tcW w:w="1679" w:type="dxa"/>
            <w:vAlign w:val="center"/>
          </w:tcPr>
          <w:p w:rsidR="00795EF7" w:rsidRPr="00585D83" w:rsidRDefault="00795EF7" w:rsidP="00D16D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795EF7" w:rsidRPr="00585D83" w:rsidTr="00D16D5F">
        <w:trPr>
          <w:trHeight w:val="2227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6924" w:type="dxa"/>
            <w:shd w:val="clear" w:color="auto" w:fill="auto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79" w:type="dxa"/>
            <w:vAlign w:val="center"/>
          </w:tcPr>
          <w:p w:rsidR="00795EF7" w:rsidRPr="00585D83" w:rsidRDefault="00795EF7" w:rsidP="00D16D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795EF7" w:rsidRPr="00585D83" w:rsidTr="00D16D5F">
        <w:trPr>
          <w:trHeight w:val="315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6924" w:type="dxa"/>
            <w:shd w:val="clear" w:color="auto" w:fill="auto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Объекты налогообложения, включенные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</w:t>
            </w:r>
          </w:p>
        </w:tc>
        <w:tc>
          <w:tcPr>
            <w:tcW w:w="1679" w:type="dxa"/>
            <w:vAlign w:val="center"/>
          </w:tcPr>
          <w:p w:rsidR="00795EF7" w:rsidRPr="00585D83" w:rsidRDefault="00795EF7" w:rsidP="00D16D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  <w:p w:rsidR="00795EF7" w:rsidRPr="00585D83" w:rsidRDefault="00795EF7" w:rsidP="00D16D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5EF7" w:rsidRPr="00585D83" w:rsidTr="00D16D5F">
        <w:trPr>
          <w:trHeight w:val="315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6924" w:type="dxa"/>
            <w:shd w:val="clear" w:color="auto" w:fill="auto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679" w:type="dxa"/>
            <w:vAlign w:val="center"/>
          </w:tcPr>
          <w:p w:rsidR="00795EF7" w:rsidRPr="00585D83" w:rsidRDefault="005C3B71" w:rsidP="00D16D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95EF7" w:rsidRPr="00585D83">
              <w:rPr>
                <w:rFonts w:ascii="Times New Roman" w:hAnsi="Times New Roman" w:cs="Times New Roman"/>
                <w:sz w:val="24"/>
                <w:szCs w:val="28"/>
              </w:rPr>
              <w:t>,5</w:t>
            </w:r>
          </w:p>
        </w:tc>
      </w:tr>
      <w:tr w:rsidR="00795EF7" w:rsidRPr="00585D83" w:rsidTr="005C3B71">
        <w:trPr>
          <w:trHeight w:val="315"/>
          <w:jc w:val="center"/>
        </w:trPr>
        <w:tc>
          <w:tcPr>
            <w:tcW w:w="1090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6924" w:type="dxa"/>
            <w:shd w:val="clear" w:color="auto" w:fill="auto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>Прочие объекты налогообложения</w:t>
            </w:r>
          </w:p>
        </w:tc>
        <w:tc>
          <w:tcPr>
            <w:tcW w:w="1679" w:type="dxa"/>
            <w:vAlign w:val="center"/>
          </w:tcPr>
          <w:p w:rsidR="00795EF7" w:rsidRPr="00585D83" w:rsidRDefault="00795EF7" w:rsidP="005C3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85D83">
              <w:rPr>
                <w:rFonts w:ascii="Times New Roman" w:hAnsi="Times New Roman" w:cs="Times New Roman"/>
                <w:sz w:val="24"/>
                <w:szCs w:val="28"/>
              </w:rPr>
              <w:t xml:space="preserve">       0,5»</w:t>
            </w:r>
          </w:p>
        </w:tc>
      </w:tr>
    </w:tbl>
    <w:p w:rsidR="00FF6674" w:rsidRDefault="005C3B71" w:rsidP="00FF66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4D3F">
        <w:rPr>
          <w:rFonts w:ascii="Times New Roman" w:hAnsi="Times New Roman" w:cs="Times New Roman"/>
          <w:sz w:val="28"/>
          <w:szCs w:val="28"/>
        </w:rPr>
        <w:t>2) </w:t>
      </w:r>
      <w:r w:rsidR="00FF6674">
        <w:rPr>
          <w:rFonts w:ascii="Times New Roman" w:hAnsi="Times New Roman" w:cs="Times New Roman"/>
          <w:sz w:val="28"/>
          <w:szCs w:val="28"/>
        </w:rPr>
        <w:t xml:space="preserve">пункт 3.1 </w:t>
      </w:r>
      <w:r w:rsidR="00AF1295">
        <w:rPr>
          <w:rFonts w:ascii="Times New Roman" w:hAnsi="Times New Roman" w:cs="Times New Roman"/>
          <w:sz w:val="28"/>
          <w:szCs w:val="28"/>
        </w:rPr>
        <w:t>исключить</w:t>
      </w:r>
      <w:r w:rsidR="00FF6674">
        <w:rPr>
          <w:rFonts w:ascii="Times New Roman" w:hAnsi="Times New Roman" w:cs="Times New Roman"/>
          <w:sz w:val="28"/>
          <w:szCs w:val="28"/>
        </w:rPr>
        <w:t>;</w:t>
      </w:r>
    </w:p>
    <w:p w:rsidR="00FF6674" w:rsidRDefault="00FF6674" w:rsidP="00FF66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пункт 4</w:t>
      </w:r>
      <w:r w:rsidRPr="00FF66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F1295">
        <w:rPr>
          <w:rFonts w:ascii="Times New Roman" w:hAnsi="Times New Roman" w:cs="Times New Roman"/>
          <w:sz w:val="28"/>
          <w:szCs w:val="28"/>
        </w:rPr>
        <w:t>:</w:t>
      </w:r>
    </w:p>
    <w:p w:rsidR="00AF1295" w:rsidRPr="00AF1295" w:rsidRDefault="00AF1295" w:rsidP="00AF129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F1295">
        <w:rPr>
          <w:rFonts w:ascii="Times New Roman" w:eastAsia="SimSun" w:hAnsi="Times New Roman" w:cs="Times New Roman"/>
          <w:sz w:val="28"/>
          <w:szCs w:val="28"/>
          <w:lang w:eastAsia="ar-SA"/>
        </w:rPr>
        <w:t>«4.Освободить от уплаты налога на имущество физических лиц членов многодетных семей, отнесенные к данной категории в соответствии с Указом Президента РФ от 23 января 2024 года № 63 «О мерах социальной поддержки многодетных семей».</w:t>
      </w:r>
    </w:p>
    <w:p w:rsidR="00AF1295" w:rsidRPr="00AF1295" w:rsidRDefault="00AF1295" w:rsidP="00AF129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F1295">
        <w:rPr>
          <w:rFonts w:ascii="Times New Roman" w:eastAsia="SimSun" w:hAnsi="Times New Roman" w:cs="Times New Roman"/>
          <w:sz w:val="28"/>
          <w:szCs w:val="28"/>
          <w:lang w:eastAsia="ar-SA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F1295" w:rsidRPr="00AF1295" w:rsidRDefault="00AF1295" w:rsidP="00AF129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F1295">
        <w:rPr>
          <w:rFonts w:ascii="Times New Roman" w:eastAsia="SimSun" w:hAnsi="Times New Roman" w:cs="Times New Roman"/>
          <w:sz w:val="28"/>
          <w:szCs w:val="28"/>
          <w:lang w:eastAsia="ar-SA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AF1295" w:rsidRPr="00AF1295" w:rsidRDefault="00AF1295" w:rsidP="00AF129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F1295">
        <w:rPr>
          <w:rFonts w:ascii="Times New Roman" w:eastAsia="SimSun" w:hAnsi="Times New Roman" w:cs="Times New Roman"/>
          <w:sz w:val="28"/>
          <w:szCs w:val="28"/>
          <w:lang w:eastAsia="ar-SA"/>
        </w:rPr>
        <w:t>Налоговая льгота предоставляется в отношении следующих видов объектов налогообложения:</w:t>
      </w:r>
    </w:p>
    <w:p w:rsidR="00AF1295" w:rsidRPr="00AF1295" w:rsidRDefault="00AF1295" w:rsidP="00AF129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1) </w:t>
      </w:r>
      <w:r w:rsidRPr="00AF1295">
        <w:rPr>
          <w:rFonts w:ascii="Times New Roman" w:eastAsia="SimSun" w:hAnsi="Times New Roman" w:cs="Times New Roman"/>
          <w:sz w:val="28"/>
          <w:szCs w:val="28"/>
          <w:lang w:eastAsia="ar-SA"/>
        </w:rPr>
        <w:t>квартира, часть квартиры или комната;</w:t>
      </w:r>
    </w:p>
    <w:p w:rsidR="00AF1295" w:rsidRDefault="00AF1295" w:rsidP="00AF129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2) </w:t>
      </w:r>
      <w:r w:rsidRPr="00AF1295">
        <w:rPr>
          <w:rFonts w:ascii="Times New Roman" w:eastAsia="SimSun" w:hAnsi="Times New Roman" w:cs="Times New Roman"/>
          <w:sz w:val="28"/>
          <w:szCs w:val="28"/>
          <w:lang w:eastAsia="ar-SA"/>
        </w:rPr>
        <w:t>жилой дом или часть жилого дома.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»;</w:t>
      </w:r>
      <w:r w:rsidRPr="00AF129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FF6674" w:rsidRPr="003C3957" w:rsidRDefault="00FF6674" w:rsidP="00AF1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FF6674">
        <w:rPr>
          <w:rFonts w:ascii="Times New Roman" w:hAnsi="Times New Roman"/>
          <w:sz w:val="28"/>
          <w:szCs w:val="28"/>
        </w:rPr>
        <w:t>дополнить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AF1295">
        <w:rPr>
          <w:rFonts w:ascii="Times New Roman" w:hAnsi="Times New Roman"/>
          <w:sz w:val="28"/>
          <w:szCs w:val="28"/>
        </w:rPr>
        <w:t>4.1</w:t>
      </w:r>
      <w:r w:rsidRPr="00FF667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A37D5" w:rsidRPr="000A37D5" w:rsidRDefault="00FF6674" w:rsidP="00FF667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AF1295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0A37D5" w:rsidRPr="003C3957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AF1295">
        <w:rPr>
          <w:rFonts w:ascii="Times New Roman" w:eastAsia="SimSu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0A37D5" w:rsidRPr="003C3957">
        <w:rPr>
          <w:rFonts w:ascii="Times New Roman" w:eastAsia="SimSun" w:hAnsi="Times New Roman" w:cs="Times New Roman"/>
          <w:sz w:val="28"/>
          <w:szCs w:val="28"/>
          <w:lang w:eastAsia="ar-SA"/>
        </w:rPr>
        <w:t>Налогоплательщики, имеющие право на налоговые льготы, в том числе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виде налогового вычета, установленные законодательством о налогах и 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сборах, представляют в налоговый орган по своему выбору заявление о предоставлении </w:t>
      </w:r>
      <w:r w:rsidR="008626D1">
        <w:rPr>
          <w:rFonts w:ascii="Times New Roman" w:eastAsia="SimSun" w:hAnsi="Times New Roman" w:cs="Times New Roman"/>
          <w:sz w:val="28"/>
          <w:szCs w:val="28"/>
          <w:lang w:eastAsia="ar-SA"/>
        </w:rPr>
        <w:t>н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>алоговой льготы, а также вправе представить документы, подтверждающие право налогоплательщика на налоговую льготу.</w:t>
      </w:r>
    </w:p>
    <w:p w:rsidR="000A37D5" w:rsidRPr="000A37D5" w:rsidRDefault="000A37D5" w:rsidP="00FF667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Налоговые льготы, предусмотренные пунктом </w:t>
      </w:r>
      <w:r w:rsidR="00AF1295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настоящего решения, предоставляются в порядке, аналогичном порядку, предусмотренному пунктом 3 статьи 361.1 НК РФ</w:t>
      </w:r>
      <w:r w:rsidR="00FF6674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». </w:t>
      </w:r>
    </w:p>
    <w:p w:rsidR="000A37D5" w:rsidRPr="000A37D5" w:rsidRDefault="008626D1" w:rsidP="00FF667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FF6674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Общему отделу администрации </w:t>
      </w:r>
      <w:r w:rsidR="0011208F">
        <w:rPr>
          <w:rFonts w:ascii="Times New Roman" w:eastAsia="SimSun" w:hAnsi="Times New Roman" w:cs="Times New Roman"/>
          <w:sz w:val="28"/>
          <w:szCs w:val="28"/>
          <w:lang w:eastAsia="ar-SA"/>
        </w:rPr>
        <w:t>Алексеевского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Тихорецкого района (</w:t>
      </w:r>
      <w:r w:rsidR="0011208F">
        <w:rPr>
          <w:rFonts w:ascii="Times New Roman" w:eastAsia="SimSun" w:hAnsi="Times New Roman" w:cs="Times New Roman"/>
          <w:sz w:val="28"/>
          <w:szCs w:val="28"/>
          <w:lang w:eastAsia="ar-SA"/>
        </w:rPr>
        <w:t>Самохвалова</w:t>
      </w:r>
      <w:r w:rsidR="005C3B71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11208F">
        <w:rPr>
          <w:rFonts w:ascii="Times New Roman" w:eastAsia="SimSun" w:hAnsi="Times New Roman" w:cs="Times New Roman"/>
          <w:sz w:val="28"/>
          <w:szCs w:val="28"/>
          <w:lang w:eastAsia="ar-SA"/>
        </w:rPr>
        <w:t>А.А.)</w:t>
      </w:r>
      <w:r w:rsidR="005C3B71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>обеспечить официальное опубликование настоящего решения в газете «Тихорецкие вести»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Pr="008626D1">
        <w:rPr>
          <w:rFonts w:ascii="Times New Roman" w:hAnsi="Times New Roman" w:cs="Times New Roman"/>
          <w:sz w:val="28"/>
          <w:szCs w:val="28"/>
        </w:rPr>
        <w:t xml:space="preserve"> </w:t>
      </w:r>
      <w:r w:rsidRPr="00722AD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r>
        <w:rPr>
          <w:rFonts w:ascii="Times New Roman" w:hAnsi="Times New Roman" w:cs="Times New Roman"/>
          <w:sz w:val="28"/>
          <w:szCs w:val="28"/>
        </w:rPr>
        <w:t xml:space="preserve"> и его размещение на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официальном сайте администрации </w:t>
      </w:r>
      <w:r w:rsidR="0011208F">
        <w:rPr>
          <w:rFonts w:ascii="Times New Roman" w:eastAsia="SimSun" w:hAnsi="Times New Roman" w:cs="Times New Roman"/>
          <w:sz w:val="28"/>
          <w:szCs w:val="28"/>
          <w:lang w:eastAsia="ar-SA"/>
        </w:rPr>
        <w:t>Алексеевского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0A37D5" w:rsidRPr="000A37D5" w:rsidRDefault="008626D1" w:rsidP="00FF667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FF6674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Финансово-экономическому отделу администрации </w:t>
      </w:r>
      <w:r w:rsidR="0011208F">
        <w:rPr>
          <w:rFonts w:ascii="Times New Roman" w:eastAsia="SimSun" w:hAnsi="Times New Roman" w:cs="Times New Roman"/>
          <w:sz w:val="28"/>
          <w:szCs w:val="28"/>
          <w:lang w:eastAsia="ar-SA"/>
        </w:rPr>
        <w:t>Алексеевского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Т</w:t>
      </w:r>
      <w:r w:rsidR="0011208F">
        <w:rPr>
          <w:rFonts w:ascii="Times New Roman" w:eastAsia="SimSun" w:hAnsi="Times New Roman" w:cs="Times New Roman"/>
          <w:sz w:val="28"/>
          <w:szCs w:val="28"/>
          <w:lang w:eastAsia="ar-SA"/>
        </w:rPr>
        <w:t>ихорецкого района (Богданова</w:t>
      </w:r>
      <w:r w:rsidR="005C3B71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11208F">
        <w:rPr>
          <w:rFonts w:ascii="Times New Roman" w:eastAsia="SimSun" w:hAnsi="Times New Roman" w:cs="Times New Roman"/>
          <w:sz w:val="28"/>
          <w:szCs w:val="28"/>
          <w:lang w:eastAsia="ar-SA"/>
        </w:rPr>
        <w:t>А.С.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>) направить настоящее решение в Межрайонную инспекцию Федеральной налоговой службы России № 1 по Краснодарскому краю.</w:t>
      </w:r>
    </w:p>
    <w:p w:rsidR="000A37D5" w:rsidRPr="000A37D5" w:rsidRDefault="008626D1" w:rsidP="00FF667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FF6674">
        <w:rPr>
          <w:rFonts w:ascii="Times New Roman" w:eastAsia="SimSun" w:hAnsi="Times New Roman" w:cs="Times New Roman"/>
          <w:sz w:val="28"/>
          <w:szCs w:val="28"/>
          <w:lang w:eastAsia="ar-SA"/>
        </w:rPr>
        <w:t> </w:t>
      </w:r>
      <w:r w:rsidR="000A37D5" w:rsidRPr="000A37D5">
        <w:rPr>
          <w:rFonts w:ascii="Times New Roman" w:eastAsia="SimSun" w:hAnsi="Times New Roman" w:cs="Times New Roman"/>
          <w:sz w:val="28"/>
          <w:szCs w:val="28"/>
          <w:lang w:eastAsia="ar-SA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A37D5" w:rsidRPr="000A37D5" w:rsidRDefault="000A37D5" w:rsidP="000A37D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61F6F" w:rsidRDefault="00C61F6F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04CD" w:rsidRDefault="007359B7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</w:p>
    <w:p w:rsidR="00B904CD" w:rsidRDefault="00AF21A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Алексеевского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  <w:r w:rsidR="00B904C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</w:p>
    <w:p w:rsidR="00B904CD" w:rsidRDefault="00950B21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AF21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904C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</w:t>
      </w:r>
      <w:r w:rsidR="00AF21A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Н.Е. Михайлов</w:t>
      </w:r>
    </w:p>
    <w:p w:rsidR="00B904CD" w:rsidRDefault="00B904C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91F3D" w:rsidRDefault="00391F3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Алексеевского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 посел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ения </w:t>
      </w:r>
    </w:p>
    <w:p w:rsidR="00B904CD" w:rsidRDefault="00B904CD" w:rsidP="00B904CD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 xml:space="preserve">    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З.А. Грудинина</w:t>
      </w:r>
    </w:p>
    <w:p w:rsidR="00B904CD" w:rsidRPr="00FA13EB" w:rsidRDefault="00B904CD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sectPr w:rsidR="00B904CD" w:rsidRPr="00FA13EB" w:rsidSect="00795EF7">
      <w:headerReference w:type="default" r:id="rId8"/>
      <w:pgSz w:w="11906" w:h="16838"/>
      <w:pgMar w:top="51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17" w:rsidRDefault="00665217" w:rsidP="004B2C88">
      <w:pPr>
        <w:spacing w:after="0" w:line="240" w:lineRule="auto"/>
      </w:pPr>
      <w:r>
        <w:separator/>
      </w:r>
    </w:p>
  </w:endnote>
  <w:endnote w:type="continuationSeparator" w:id="0">
    <w:p w:rsidR="00665217" w:rsidRDefault="00665217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17" w:rsidRDefault="00665217" w:rsidP="004B2C88">
      <w:pPr>
        <w:spacing w:after="0" w:line="240" w:lineRule="auto"/>
      </w:pPr>
      <w:r>
        <w:separator/>
      </w:r>
    </w:p>
  </w:footnote>
  <w:footnote w:type="continuationSeparator" w:id="0">
    <w:p w:rsidR="00665217" w:rsidRDefault="00665217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980E3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2C88"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76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9B7"/>
    <w:rsid w:val="00046CFD"/>
    <w:rsid w:val="00053445"/>
    <w:rsid w:val="000A37D5"/>
    <w:rsid w:val="000B6355"/>
    <w:rsid w:val="000E5D29"/>
    <w:rsid w:val="001020FF"/>
    <w:rsid w:val="00110200"/>
    <w:rsid w:val="0011208F"/>
    <w:rsid w:val="00166D62"/>
    <w:rsid w:val="00256A82"/>
    <w:rsid w:val="0026498C"/>
    <w:rsid w:val="00274FF2"/>
    <w:rsid w:val="00290865"/>
    <w:rsid w:val="002A0E37"/>
    <w:rsid w:val="002E3640"/>
    <w:rsid w:val="003341E9"/>
    <w:rsid w:val="003504B5"/>
    <w:rsid w:val="003507AE"/>
    <w:rsid w:val="00391F3D"/>
    <w:rsid w:val="00393AD2"/>
    <w:rsid w:val="003C3957"/>
    <w:rsid w:val="003D0BF9"/>
    <w:rsid w:val="00411410"/>
    <w:rsid w:val="004129CA"/>
    <w:rsid w:val="004B2C88"/>
    <w:rsid w:val="004B7DF1"/>
    <w:rsid w:val="004C0B75"/>
    <w:rsid w:val="00504776"/>
    <w:rsid w:val="00510801"/>
    <w:rsid w:val="0052174B"/>
    <w:rsid w:val="00521F8D"/>
    <w:rsid w:val="005344A9"/>
    <w:rsid w:val="00582CB2"/>
    <w:rsid w:val="00585D83"/>
    <w:rsid w:val="005A0373"/>
    <w:rsid w:val="005C3B71"/>
    <w:rsid w:val="005E1CCB"/>
    <w:rsid w:val="005E4CE9"/>
    <w:rsid w:val="006156CC"/>
    <w:rsid w:val="006272D2"/>
    <w:rsid w:val="00665217"/>
    <w:rsid w:val="006973E7"/>
    <w:rsid w:val="006A3D6C"/>
    <w:rsid w:val="007359B7"/>
    <w:rsid w:val="00752250"/>
    <w:rsid w:val="0078154B"/>
    <w:rsid w:val="00795EF7"/>
    <w:rsid w:val="007D20F7"/>
    <w:rsid w:val="007D6CF6"/>
    <w:rsid w:val="007E4ECE"/>
    <w:rsid w:val="007F26C8"/>
    <w:rsid w:val="00831682"/>
    <w:rsid w:val="00834ABC"/>
    <w:rsid w:val="008626D1"/>
    <w:rsid w:val="00876ED7"/>
    <w:rsid w:val="00883CB0"/>
    <w:rsid w:val="008D2E57"/>
    <w:rsid w:val="008F6CA9"/>
    <w:rsid w:val="00911CAE"/>
    <w:rsid w:val="00912308"/>
    <w:rsid w:val="00950B21"/>
    <w:rsid w:val="00980E39"/>
    <w:rsid w:val="009C4B40"/>
    <w:rsid w:val="009D1679"/>
    <w:rsid w:val="009D7BCE"/>
    <w:rsid w:val="009F6C34"/>
    <w:rsid w:val="00A7178E"/>
    <w:rsid w:val="00AF1295"/>
    <w:rsid w:val="00AF21AD"/>
    <w:rsid w:val="00B07B13"/>
    <w:rsid w:val="00B85DB0"/>
    <w:rsid w:val="00B904CD"/>
    <w:rsid w:val="00C3140F"/>
    <w:rsid w:val="00C31A13"/>
    <w:rsid w:val="00C434E3"/>
    <w:rsid w:val="00C44F4D"/>
    <w:rsid w:val="00C51E85"/>
    <w:rsid w:val="00C52DD7"/>
    <w:rsid w:val="00C61F6F"/>
    <w:rsid w:val="00C735B4"/>
    <w:rsid w:val="00CD2581"/>
    <w:rsid w:val="00CD283C"/>
    <w:rsid w:val="00D16D5F"/>
    <w:rsid w:val="00D251D3"/>
    <w:rsid w:val="00D67A14"/>
    <w:rsid w:val="00D86631"/>
    <w:rsid w:val="00D91DE2"/>
    <w:rsid w:val="00DC5AB9"/>
    <w:rsid w:val="00DF3C42"/>
    <w:rsid w:val="00E00769"/>
    <w:rsid w:val="00E1661F"/>
    <w:rsid w:val="00E9549D"/>
    <w:rsid w:val="00ED3C3D"/>
    <w:rsid w:val="00F03CAF"/>
    <w:rsid w:val="00F602F9"/>
    <w:rsid w:val="00FA13EB"/>
    <w:rsid w:val="00FE169B"/>
    <w:rsid w:val="00F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  <w:style w:type="paragraph" w:customStyle="1" w:styleId="ConsPlusNormal">
    <w:name w:val="ConsPlusNormal"/>
    <w:rsid w:val="005A0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  <w:style w:type="paragraph" w:customStyle="1" w:styleId="ConsPlusNormal">
    <w:name w:val="ConsPlusNormal"/>
    <w:rsid w:val="005A0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CA13-F16E-4A14-84EF-E0C50E63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Admin</cp:lastModifiedBy>
  <cp:revision>8</cp:revision>
  <cp:lastPrinted>2024-11-27T10:34:00Z</cp:lastPrinted>
  <dcterms:created xsi:type="dcterms:W3CDTF">2024-11-13T05:13:00Z</dcterms:created>
  <dcterms:modified xsi:type="dcterms:W3CDTF">2024-11-28T06:01:00Z</dcterms:modified>
</cp:coreProperties>
</file>