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D" w:rsidRPr="005F2A0D" w:rsidRDefault="005F2A0D" w:rsidP="005F2A0D">
      <w:pPr>
        <w:pStyle w:val="2"/>
        <w:ind w:left="6"/>
        <w:jc w:val="center"/>
        <w:rPr>
          <w:i/>
          <w:color w:val="000000" w:themeColor="text1"/>
        </w:rPr>
      </w:pPr>
      <w:r w:rsidRPr="005F2A0D">
        <w:rPr>
          <w:noProof/>
          <w:color w:val="000000" w:themeColor="text1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2C" w:rsidRPr="00B9732C">
        <w:rPr>
          <w:rFonts w:ascii="Times New Roman" w:hAnsi="Times New Roman" w:cs="Times New Roman"/>
          <w:b w:val="0"/>
          <w:color w:val="000000" w:themeColor="text1"/>
        </w:rPr>
        <w:t>ПРОЕКТ</w:t>
      </w:r>
    </w:p>
    <w:p w:rsidR="005F2A0D" w:rsidRPr="00DD6ECF" w:rsidRDefault="005F2A0D" w:rsidP="005F2A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ECF">
        <w:rPr>
          <w:rFonts w:ascii="Times New Roman" w:hAnsi="Times New Roman"/>
          <w:b/>
          <w:bCs/>
          <w:sz w:val="28"/>
          <w:szCs w:val="28"/>
        </w:rPr>
        <w:t>СОВЕТ АЛЕКСЕЕВСКОГО СЕЛЬСКОГО ПОСЕЛЕНИЯ</w:t>
      </w:r>
    </w:p>
    <w:p w:rsidR="005F2A0D" w:rsidRPr="00DD6ECF" w:rsidRDefault="005F2A0D" w:rsidP="005F2A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ECF">
        <w:rPr>
          <w:rFonts w:ascii="Times New Roman" w:hAnsi="Times New Roman"/>
          <w:b/>
          <w:bCs/>
          <w:sz w:val="28"/>
          <w:szCs w:val="28"/>
        </w:rPr>
        <w:t>ТИХОРЕЦКОГО РАЙОНА</w:t>
      </w:r>
    </w:p>
    <w:p w:rsidR="005F2A0D" w:rsidRPr="005F2A0D" w:rsidRDefault="005F2A0D" w:rsidP="005F2A0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F2A0D" w:rsidRPr="005F2A0D" w:rsidRDefault="005F2A0D" w:rsidP="005F2A0D">
      <w:pPr>
        <w:pStyle w:val="1"/>
        <w:spacing w:before="0" w:after="0"/>
        <w:rPr>
          <w:rFonts w:ascii="Times New Roman" w:hAnsi="Times New Roman" w:cs="Times New Roman"/>
          <w:b w:val="0"/>
          <w:caps/>
          <w:color w:val="000000" w:themeColor="text1"/>
          <w:sz w:val="32"/>
          <w:szCs w:val="32"/>
        </w:rPr>
      </w:pPr>
      <w:r w:rsidRPr="005F2A0D">
        <w:rPr>
          <w:rFonts w:ascii="Times New Roman" w:hAnsi="Times New Roman" w:cs="Times New Roman"/>
          <w:b w:val="0"/>
          <w:caps/>
          <w:color w:val="000000" w:themeColor="text1"/>
          <w:sz w:val="32"/>
          <w:szCs w:val="32"/>
        </w:rPr>
        <w:t>РЕШЕНИЕ</w:t>
      </w:r>
    </w:p>
    <w:p w:rsidR="005F2A0D" w:rsidRPr="005F2A0D" w:rsidRDefault="005F2A0D" w:rsidP="005F2A0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A0D" w:rsidRPr="00C371A4" w:rsidRDefault="005F2A0D" w:rsidP="005F2A0D">
      <w:pPr>
        <w:pStyle w:val="3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>_______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</w:t>
      </w:r>
      <w:r w:rsidR="00193C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№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>___</w:t>
      </w:r>
    </w:p>
    <w:p w:rsidR="005F2A0D" w:rsidRPr="00C371A4" w:rsidRDefault="005F2A0D" w:rsidP="005F2A0D">
      <w:pPr>
        <w:pStyle w:val="22"/>
        <w:keepNext w:val="0"/>
        <w:adjustRightInd w:val="0"/>
        <w:outlineLvl w:val="9"/>
        <w:rPr>
          <w:sz w:val="24"/>
          <w:lang w:val="ru-RU"/>
        </w:rPr>
      </w:pPr>
      <w:r w:rsidRPr="00C371A4">
        <w:rPr>
          <w:sz w:val="24"/>
          <w:lang w:val="ru-RU"/>
        </w:rPr>
        <w:t xml:space="preserve">ст. Алексеевская </w:t>
      </w:r>
    </w:p>
    <w:p w:rsidR="00B9732C" w:rsidRPr="00B9732C" w:rsidRDefault="00B9732C" w:rsidP="00B97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организации и проведения публичных слушаний</w:t>
      </w:r>
      <w:r w:rsidR="00CE3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 Тихорецкого района</w:t>
      </w: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C90" w:rsidRPr="00B9732C" w:rsidRDefault="00193C90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статьей 28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                       в Российской Федерации», </w:t>
      </w:r>
      <w:hyperlink r:id="rId9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17 Устава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Тихорецкого района Совет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gramStart"/>
      <w:r w:rsidRPr="00B9732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hyperlink w:anchor="sub_10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                     в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 (прилагается).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End w:id="0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2. Признать утратившими силу </w:t>
      </w:r>
      <w:bookmarkEnd w:id="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E326B" w:rsidRPr="00CE326B">
        <w:rPr>
          <w:rFonts w:ascii="Times New Roman" w:eastAsia="Times New Roman" w:hAnsi="Times New Roman" w:cs="Times New Roman"/>
          <w:sz w:val="28"/>
          <w:szCs w:val="28"/>
        </w:rPr>
        <w:t xml:space="preserve">от 26 декабря 2016 г. № 7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732C">
        <w:rPr>
          <w:rFonts w:ascii="Times New Roman" w:eastAsia="Times New Roman" w:hAnsi="Times New Roman" w:cs="Arial"/>
          <w:sz w:val="28"/>
          <w:szCs w:val="28"/>
        </w:rPr>
        <w:t xml:space="preserve">Об утверждении Положения о публичных слушаниях в </w:t>
      </w:r>
      <w:r w:rsidR="00CE326B">
        <w:rPr>
          <w:rFonts w:ascii="Times New Roman" w:eastAsia="Times New Roman" w:hAnsi="Times New Roman" w:cs="Arial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Arial"/>
          <w:sz w:val="28"/>
          <w:szCs w:val="28"/>
        </w:rPr>
        <w:t xml:space="preserve"> сельском поселении Тихорецкого района».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3. Общему отделу администрации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Самохвалова А.А.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официальное обнародование настоящего решения путем размещения текста в специально установленных местах и на официальном сайте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  <w:bookmarkStart w:id="3" w:name="sub_5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bookmarkStart w:id="4" w:name="sub_7"/>
      <w:bookmarkEnd w:id="2"/>
      <w:bookmarkEnd w:id="3"/>
      <w:r w:rsidRPr="00B9732C">
        <w:rPr>
          <w:rFonts w:ascii="Times New Roman" w:eastAsia="Times New Roman" w:hAnsi="Times New Roman" w:cs="Arial"/>
          <w:sz w:val="28"/>
          <w:szCs w:val="28"/>
        </w:rPr>
        <w:t xml:space="preserve">4. Контроль за выполнением настоящего решения возложить на планово-бюджетную комиссию Совета </w:t>
      </w:r>
      <w:r w:rsidR="00CE326B">
        <w:rPr>
          <w:rFonts w:ascii="Times New Roman" w:eastAsia="Times New Roman" w:hAnsi="Times New Roman" w:cs="Arial"/>
          <w:sz w:val="28"/>
          <w:szCs w:val="28"/>
        </w:rPr>
        <w:t xml:space="preserve">Алексеевского </w:t>
      </w:r>
      <w:r w:rsidRPr="00B9732C">
        <w:rPr>
          <w:rFonts w:ascii="Times New Roman" w:eastAsia="Times New Roman" w:hAnsi="Times New Roman" w:cs="Arial"/>
          <w:sz w:val="28"/>
          <w:szCs w:val="28"/>
        </w:rPr>
        <w:t>сельского поселения Тихорецкого района (</w:t>
      </w:r>
      <w:proofErr w:type="spellStart"/>
      <w:r w:rsidR="00CE326B">
        <w:rPr>
          <w:rFonts w:ascii="Times New Roman" w:eastAsia="Times New Roman" w:hAnsi="Times New Roman" w:cs="Arial"/>
          <w:sz w:val="28"/>
          <w:szCs w:val="28"/>
        </w:rPr>
        <w:t>Коржикова</w:t>
      </w:r>
      <w:proofErr w:type="spellEnd"/>
      <w:r w:rsidR="00CE326B">
        <w:rPr>
          <w:rFonts w:ascii="Times New Roman" w:eastAsia="Times New Roman" w:hAnsi="Times New Roman" w:cs="Arial"/>
          <w:sz w:val="28"/>
          <w:szCs w:val="28"/>
        </w:rPr>
        <w:t xml:space="preserve"> Ж.И.</w:t>
      </w:r>
      <w:r w:rsidRPr="00B9732C">
        <w:rPr>
          <w:rFonts w:ascii="Times New Roman" w:eastAsia="Times New Roman" w:hAnsi="Times New Roman" w:cs="Arial"/>
          <w:sz w:val="28"/>
          <w:szCs w:val="28"/>
        </w:rPr>
        <w:t>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5. Решение вступает в силу со дня его </w:t>
      </w:r>
      <w:hyperlink r:id="rId1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официального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bookmarkEnd w:id="4"/>
    <w:p w:rsidR="00B9732C" w:rsidRPr="00B9732C" w:rsidRDefault="00B9732C" w:rsidP="00CE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B9732C" w:rsidRPr="00B9732C" w:rsidRDefault="00CE326B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З.А. Грудинина</w:t>
      </w:r>
    </w:p>
    <w:p w:rsidR="00193C90" w:rsidRPr="00B9732C" w:rsidRDefault="00193C90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5107"/>
      </w:tblGrid>
      <w:tr w:rsidR="00B9732C" w:rsidRPr="00B9732C" w:rsidTr="00993F33">
        <w:tc>
          <w:tcPr>
            <w:tcW w:w="4924" w:type="dxa"/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</w:tcPr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="00CE3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B97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B9732C" w:rsidRPr="00B9732C" w:rsidRDefault="00CE326B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B9732C" w:rsidRPr="00B97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Arial" w:hAnsi="Arial" w:cs="Arial"/>
                <w:sz w:val="24"/>
                <w:szCs w:val="24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организации и проведения публичных слушаний </w:t>
      </w:r>
      <w:proofErr w:type="gramStart"/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326B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Алексеевском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сельском </w:t>
      </w:r>
      <w:proofErr w:type="gramStart"/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поселении</w:t>
      </w:r>
      <w:proofErr w:type="gramEnd"/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Тихорецкого</w:t>
      </w:r>
      <w:r w:rsidRPr="007665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1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bookmarkEnd w:id="5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11"/>
      <w:r w:rsidRPr="00B9732C">
        <w:rPr>
          <w:rFonts w:ascii="Times New Roman" w:eastAsia="Times New Roman" w:hAnsi="Times New Roman" w:cs="Times New Roman"/>
          <w:sz w:val="28"/>
          <w:szCs w:val="28"/>
        </w:rPr>
        <w:t>1.1. В соответствии с насто</w:t>
      </w:r>
      <w:bookmarkStart w:id="7" w:name="_GoBack"/>
      <w:bookmarkEnd w:id="7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ящим Порядком организации и проведения публичных слушаний 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 (далее - Порядок) организуются и проводятся публичные слушания для обсуждения проектов муниципальных правовых актов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по вопросам местного значения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 (далее – проект муниципального правового акта) с участием жителей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 (далее - публичные слушания).</w:t>
      </w:r>
    </w:p>
    <w:bookmarkEnd w:id="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не распространяется на публичные слушания, проводимые 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 в соответствии с </w:t>
      </w:r>
      <w:hyperlink r:id="rId11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частью 5 статьи 28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2"/>
      <w:r w:rsidRPr="00B9732C">
        <w:rPr>
          <w:rFonts w:ascii="Times New Roman" w:eastAsia="Times New Roman" w:hAnsi="Times New Roman" w:cs="Times New Roman"/>
          <w:sz w:val="28"/>
          <w:szCs w:val="28"/>
        </w:rPr>
        <w:t>1.2. Публичные слушания проводятся по инициативе населения, Совета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Тихорецкого района или главы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3"/>
      <w:bookmarkEnd w:id="8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1.3. Публичные слушания, проводимые по инициативе населения или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Совет), назначаются решением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решение Совета).</w:t>
      </w:r>
    </w:p>
    <w:bookmarkEnd w:id="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инициативе главы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глава) назначаются постановлением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постановление администрации).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4"/>
      <w:r w:rsidRPr="00B9732C">
        <w:rPr>
          <w:rFonts w:ascii="Times New Roman" w:eastAsia="Times New Roman" w:hAnsi="Times New Roman" w:cs="Times New Roman"/>
          <w:sz w:val="28"/>
          <w:szCs w:val="28"/>
        </w:rPr>
        <w:t>1.4. Организационное, материально-техническое и информационное обеспечение проведения публичных слушаний осуществляется организационным комитетом по проведению публичных слушаний (далее - уполномоченный орган), создаваемым решением Совета или постановлением администрации, которым назначаются публичные слушания.</w:t>
      </w:r>
    </w:p>
    <w:bookmarkEnd w:id="1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подотчетен в своей деятельности Совету или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главе, принявшему решение о назначении публичных слушаний.</w:t>
      </w:r>
      <w:bookmarkStart w:id="11" w:name="sub_1015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1.5. В решении Совета, постановлении администрации о назначении публичных слушаний указываются:</w:t>
      </w:r>
    </w:p>
    <w:bookmarkEnd w:id="11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состав уполномоченного органа, его председатель и секретарь.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решению Совета, постановлению администрации о назначении публичных слушаний прилагается проект муниципального правового акта (приложениями).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Не позднее 3 дней со дня принятия решение Совета размещается на официальном сайте Совета в информационно-телекоммуникационной сети «Интернет», постановление администрации - на официальном сайте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администрация) в информационно-телекоммуникационной сети «Интернет». Одновременно решение Совета (с приложениями), постановление администрации (с приложениями)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использование которой для целей настоящего Порядка осуществляется в соответствии с постановлением Правительства Российской Федерации.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16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1.6. В соответствии со </w:t>
      </w:r>
      <w:hyperlink r:id="rId12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17 устава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устав) на публичные слушания выносятся:</w:t>
      </w:r>
    </w:p>
    <w:bookmarkEnd w:id="1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устава, а также проект решения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13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местный бюджет) и отчет о его исполнении;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вопросы о преобразовании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за исключением случаев, если в соответствии со </w:t>
      </w:r>
      <w:hyperlink r:id="rId14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 для преобразования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требуется получение согласия населения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выраженного путем голосования либо на сходах граждан;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стратегии социально-экономического развития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17"/>
      <w:r w:rsidRPr="00B9732C">
        <w:rPr>
          <w:rFonts w:ascii="Times New Roman" w:eastAsia="Times New Roman" w:hAnsi="Times New Roman" w:cs="Times New Roman"/>
          <w:sz w:val="28"/>
          <w:szCs w:val="28"/>
        </w:rPr>
        <w:t>1.7. Публичные слушания носят открытый характер.</w:t>
      </w:r>
    </w:p>
    <w:bookmarkEnd w:id="1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вправе участвовать жители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достигшие 18-летнего возраста (далее - граждане).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8"/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1.8. Право на выступление при проведении публичных слушаний, имеют:</w:t>
      </w:r>
    </w:p>
    <w:bookmarkEnd w:id="14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граждане, представившие в уполномоченный орган письменные предложения по вопросу публичных слушаний не позднее чем за 3 дня до их проведения;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эксперты - лица, приглашенные по решению уполномоченного органа для участия в публичных слушаниях и дачи экспертного заключения по вопросу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19"/>
      <w:r w:rsidRPr="00B9732C">
        <w:rPr>
          <w:rFonts w:ascii="Times New Roman" w:eastAsia="Times New Roman" w:hAnsi="Times New Roman" w:cs="Times New Roman"/>
          <w:sz w:val="28"/>
          <w:szCs w:val="28"/>
        </w:rPr>
        <w:t>1.9. Финансирование расходов по организации и проведению публичных слушаний осуществляется за счет средств местного бюджета.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02"/>
      <w:bookmarkEnd w:id="15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2. Назначение публичных слушаний по инициативе населения</w:t>
      </w:r>
    </w:p>
    <w:bookmarkEnd w:id="16"/>
    <w:p w:rsidR="00B9732C" w:rsidRPr="00B9732C" w:rsidRDefault="00B9732C" w:rsidP="00B9732C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2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2.1. Публичные слушания по инициативе населения назначаются Советом на основании письменного ходатайства о назначении публичных слушаний                   и прилагаемого к нему списка граждан по форме согласно </w:t>
      </w:r>
      <w:hyperlink w:anchor="sub_11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настоящему Порядку, которое подается в Совет представителем инициативной группы граждан численностью не менее 300 граждан.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22"/>
      <w:bookmarkEnd w:id="17"/>
      <w:r w:rsidRPr="00B9732C">
        <w:rPr>
          <w:rFonts w:ascii="Times New Roman" w:eastAsia="Times New Roman" w:hAnsi="Times New Roman" w:cs="Times New Roman"/>
          <w:sz w:val="28"/>
          <w:szCs w:val="28"/>
        </w:rPr>
        <w:t>2.2. В ходатайстве указываются:</w:t>
      </w:r>
    </w:p>
    <w:bookmarkEnd w:id="1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вопрос публичных слушаний в соответствии с </w:t>
      </w:r>
      <w:hyperlink w:anchor="sub_1016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пунктом 1.6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 обоснованием его общественной значимости;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граждане из числа инициативной группы (в количестве не менее трех человек), предлагаемые для включения в состав уполномоченного органа.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ходатайству прилагается список граждан с указанием фамилии, имени отчества; числа, месяца, года рождения; адреса места жительства гражданина. Указанные сведения заполняются собственноручно каждым гражданином                   и заверяются его подписью.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23"/>
      <w:r w:rsidRPr="00B9732C">
        <w:rPr>
          <w:rFonts w:ascii="Times New Roman" w:eastAsia="Times New Roman" w:hAnsi="Times New Roman" w:cs="Times New Roman"/>
          <w:sz w:val="28"/>
          <w:szCs w:val="28"/>
        </w:rPr>
        <w:t>2.3. Ходатайство рассматривается на сессии Совета в течение 30 дней                со дня его поступления в Совет.</w:t>
      </w:r>
    </w:p>
    <w:bookmarkEnd w:id="1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ходатайства Совет принимает решение                   о назначении (отказе в назначении) публичных слушаний. Решение Совета                   об отказе в назначении публичных слушаний может быть обжаловано инициативной группой в судебном порядке.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Решение Совета направляется представителю инициативной группы                   в течение 5 дней со дня его принятия.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sub_1003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3. Подготовка публичных слушаний</w:t>
      </w:r>
    </w:p>
    <w:bookmarkEnd w:id="2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31"/>
      <w:r w:rsidRPr="00B9732C">
        <w:rPr>
          <w:rFonts w:ascii="Times New Roman" w:eastAsia="Times New Roman" w:hAnsi="Times New Roman" w:cs="Times New Roman"/>
          <w:sz w:val="28"/>
          <w:szCs w:val="28"/>
        </w:rPr>
        <w:t>3.1. Первое заседание уполномоченного органа проводится Советом или администрацией в течение 5 дней со дня назначения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32"/>
      <w:bookmarkEnd w:id="21"/>
      <w:r w:rsidRPr="00B9732C">
        <w:rPr>
          <w:rFonts w:ascii="Times New Roman" w:eastAsia="Times New Roman" w:hAnsi="Times New Roman" w:cs="Times New Roman"/>
          <w:sz w:val="28"/>
          <w:szCs w:val="28"/>
        </w:rPr>
        <w:t>3.2. Уполномоченный орган:</w:t>
      </w:r>
    </w:p>
    <w:bookmarkEnd w:id="2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публичных слушаний с учетом обеспечения возможности участия граждан в публичных слушаниях;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обеспечивает заблаговременное ознакомление граждан с вопросом, выносимым на публичные слушания, временем и местом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содействует гражданам в получении информации, необходимой для подготовки ими предложений по вопросу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направляет приглашения экспертам публичных слушаний, если уполномоченным органом было принято решение об их участии в публичных слушаниях;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подготавливает заключение о результатах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33"/>
      <w:r w:rsidRPr="00B9732C">
        <w:rPr>
          <w:rFonts w:ascii="Times New Roman" w:eastAsia="Times New Roman" w:hAnsi="Times New Roman" w:cs="Times New Roman"/>
          <w:sz w:val="28"/>
          <w:szCs w:val="28"/>
        </w:rPr>
        <w:t>3.3. Для ознакомления граждан с информацией о подготовке                                и проведении публичных слушаний уполномоченный орган подготавливает извещение о проведении публичных слушаний, в котором указываются:</w:t>
      </w:r>
    </w:p>
    <w:bookmarkEnd w:id="2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 с указанием даты, номера, наименования решения Совета, постановления администрации о назначении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информация о месте нахождения (почтовый адрес, номер телефона)                   и времени работы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порядок подачи заявок для выступления на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34"/>
      <w:r w:rsidRPr="00B9732C">
        <w:rPr>
          <w:rFonts w:ascii="Times New Roman" w:eastAsia="Times New Roman" w:hAnsi="Times New Roman" w:cs="Times New Roman"/>
          <w:sz w:val="28"/>
          <w:szCs w:val="28"/>
        </w:rPr>
        <w:t>3.4. Извещение о проведении публичных слушаний обнародуется                      в специально установленных местах 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чем за 5 дней до даты                              их проведения, если иное не установлено настоящим Порядком.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Извещение о проведении публичных слушаний также размещается                          на едином портале не позднее чем за 5 дней до даты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035"/>
      <w:bookmarkEnd w:id="24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3.5. Для выступления на публичных слушаниях граждане, эксперты публичных слушаний не </w:t>
      </w:r>
      <w:proofErr w:type="gramStart"/>
      <w:r w:rsidRPr="00B9732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чем за 3 дня до даты их проведения подают                   в уполномоченный орган письменную заявку о выступлении на публичных слушаниях, содержащую предложения по вопросу публичных слушаний,                       и вправе в любое время отозвать указанную заявку.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36"/>
      <w:bookmarkEnd w:id="25"/>
      <w:r w:rsidRPr="00B9732C">
        <w:rPr>
          <w:rFonts w:ascii="Times New Roman" w:eastAsia="Times New Roman" w:hAnsi="Times New Roman" w:cs="Times New Roman"/>
          <w:sz w:val="28"/>
          <w:szCs w:val="28"/>
        </w:rPr>
        <w:t>3.6. Уполномоченный орган имеет право создавать рабочие группы.</w:t>
      </w:r>
    </w:p>
    <w:bookmarkEnd w:id="2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sub_1004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Проведение публичных слушаний.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</w:p>
    <w:bookmarkEnd w:id="27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41"/>
      <w:r w:rsidRPr="00B9732C">
        <w:rPr>
          <w:rFonts w:ascii="Times New Roman" w:eastAsia="Times New Roman" w:hAnsi="Times New Roman" w:cs="Times New Roman"/>
          <w:sz w:val="28"/>
          <w:szCs w:val="28"/>
        </w:rPr>
        <w:t>4.1. В день проведения публичных слушаний уполномоченный орган:</w:t>
      </w:r>
    </w:p>
    <w:bookmarkEnd w:id="2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регистрирует участников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выдает участникам публичных слушаний, выступающим на публичных слушаниях, проект заключения о результатах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 публичных слушаний по форме согласно </w:t>
      </w:r>
      <w:hyperlink w:anchor="sub_12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2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к настоящему Порядку, который составляется в двух экземплярах                                  и подписывается председателем или его заместителем и секретарем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42"/>
      <w:r w:rsidRPr="00B9732C">
        <w:rPr>
          <w:rFonts w:ascii="Times New Roman" w:eastAsia="Times New Roman" w:hAnsi="Times New Roman" w:cs="Times New Roman"/>
          <w:sz w:val="28"/>
          <w:szCs w:val="28"/>
        </w:rPr>
        <w:t>4.2. Председательствующим на публичных слушаниях является председатель уполномоченного органа или его заместитель, который:</w:t>
      </w:r>
    </w:p>
    <w:bookmarkEnd w:id="2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открывает публичные слушания, представляет состав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объявляет вопрос публичных слушаний, инициатора их проведения, порядок и время выступлений участников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предоставляет слово участникам публичных слушаний и экспертам, если уполномоченным органом было принято решение об участии экспертов                       в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43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4.3. Итоги публичных слушаний оформляются заключением                                  о результатах публичных слушаний по форме согласно </w:t>
      </w:r>
      <w:hyperlink w:anchor="sub_13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3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 настоящему Порядку, которое составляется в двух экземплярах                                  и подписывается председателем уполномоченного органа или его заместителем.</w:t>
      </w:r>
    </w:p>
    <w:bookmarkEnd w:id="3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 заключении о результатах публичных слушаний указываются: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наименование вопроса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дата, номер, наименование решения Совета или постановления администрации о назначении публичных слушаний, дата его опубликования                  и размещения на официальном сайте Совета или администрации                                          в информационно-телекоммуникационной сети «Интернет»;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количество участников публичных слушаний (включая экспертов), в том числе выступивших на публичных слушаниях с предложениями, краткое содержание предложений;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по принятию или отклонению предложений участников публичных слушаний и мотивированное обоснование принятого решения, которое принимается простым большинством голосов членов уполномоченного органа, присутствующих на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44"/>
      <w:r w:rsidRPr="00B9732C">
        <w:rPr>
          <w:rFonts w:ascii="Times New Roman" w:eastAsia="Times New Roman" w:hAnsi="Times New Roman" w:cs="Times New Roman"/>
          <w:sz w:val="28"/>
          <w:szCs w:val="28"/>
        </w:rPr>
        <w:t>4.4. Заключение о результатах публичных слушаний обнародуется                      в специально установленных местах</w:t>
      </w:r>
      <w:r w:rsidRPr="00B973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>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5 дней со дня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публичных слушаний также размещается                          на едином портале не позднее 5 дней со дня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045"/>
      <w:bookmarkEnd w:id="31"/>
      <w:r w:rsidRPr="00B9732C">
        <w:rPr>
          <w:rFonts w:ascii="Times New Roman" w:eastAsia="Times New Roman" w:hAnsi="Times New Roman" w:cs="Times New Roman"/>
          <w:sz w:val="28"/>
          <w:szCs w:val="28"/>
        </w:rPr>
        <w:t>4.5. Совет или глава, назначивший публичные слушания, принимает решение по существу вопроса публичных слушаний на основании заключения о результатах публичных слушаний.</w:t>
      </w:r>
    </w:p>
    <w:bookmarkEnd w:id="3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sub_1005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 Особенности проведения публичных слушаний по проекту устава, 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проекту решения Совета о внесении изменений и дополнений в устав</w:t>
      </w:r>
    </w:p>
    <w:bookmarkEnd w:id="3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51"/>
      <w:r w:rsidRPr="00B9732C">
        <w:rPr>
          <w:rFonts w:ascii="Times New Roman" w:eastAsia="Times New Roman" w:hAnsi="Times New Roman" w:cs="Times New Roman"/>
          <w:sz w:val="28"/>
          <w:szCs w:val="28"/>
        </w:rPr>
        <w:t>5.1. Публичные слушания по проекту устава и проекту решения Совета                         о внесении изменений и дополнений в устав (далее - проект) назначаются решением Совета.</w:t>
      </w:r>
    </w:p>
    <w:p w:rsidR="00766577" w:rsidRPr="00B9732C" w:rsidRDefault="00766577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sub_1006"/>
      <w:bookmarkEnd w:id="34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проведения публичных слушаний по проекту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бюджета и отчету о его исполнении</w:t>
      </w:r>
    </w:p>
    <w:bookmarkEnd w:id="35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6.1. Публичные слушания по проекту местного бюджета и отчету о его исполнении назначаются постановлением администрации и проводятся                            в период со дня внесения в Совет указанных проектов до дня их рассмотрения Советом, но не позднее 2 месяцев со дня принятия постановления администрации о назначении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6.2. Извещение о проведении публичных слушаний по проекту местного бюджета и отчету о его исполнении (далее в настоящем разделе – извещение) обнародуется в специально установленных местах и размещается                                  на официальном сайте администрации в информационно-телекоммуникационной сети «Интернет» в срок, установленный пунктом 3.4 настоящего Порядка.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Извещение также размещается на едином портале в срок, установленный пунктом 3.4 настоящего Порядка.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Одновременно с извещением в специально установленных местах размещаются проекты решений Совета об утверждении местного бюджета                и отчета о его исполнении (без приложений). Указанные проекты                                 с приложениями размещаются на официальном сайте администрации                            в информационно-телекоммуникационной сети «Интернет» и на едином портале.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Для ознакомления граждан с проектом местного бюджета, отчетом о его исполнении в извещении, обнародуется в специально установленных местах, дополнительно указываются страницы официального сайта администрации                      в информационно-телекоммуникационной сети «Интернет», и единый портал, на которых размещен проект местного бюджета, отчет о его исполнении                     (с приложениями).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sub_1007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Особенности проведения публичных слушаний по вопросу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преобразовании </w:t>
      </w:r>
      <w:r w:rsidR="00D839B4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Алексеевского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района,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проекту стратегии социально-экономического развития</w:t>
      </w:r>
    </w:p>
    <w:p w:rsidR="00B9732C" w:rsidRPr="00766577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Алексеевского</w:t>
      </w:r>
      <w:r w:rsidR="00B9732C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</w:t>
      </w:r>
    </w:p>
    <w:bookmarkEnd w:id="3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71"/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 Публичные слушания по вопросу о преобразовании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назначаются решением Совета.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72"/>
      <w:bookmarkEnd w:id="37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 Публичные слушания по проекту стратегии социально-экономического развития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назначаются постановлением администрации.</w:t>
      </w:r>
    </w:p>
    <w:bookmarkEnd w:id="3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39" w:name="sub_1100"/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 1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проведения публичных слушаний в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Алексеевском</w:t>
      </w:r>
      <w:r w:rsidR="00B9732C"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поселении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Тихорецкого района,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утвержденному решением Совета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Тихорецкого района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_______________ № _____</w:t>
      </w:r>
    </w:p>
    <w:bookmarkEnd w:id="3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ходатайства о назначении публичных слушаний и прилагаемого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списка граждан - инициаторов публичных слушаний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Мы, нижеподписавшиеся граждане, просим провести публичные слушания по вопросу: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(наименование вопроса публичных слушаний)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значимость вопроса публичных слушаний: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 состав уполномоченного органа предлагаем включить (указывается                    не менее трех человек из числа инициативной группы граждан):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настоящему ходатайству прилагается список граждан численностью ____ человек. Сведения, указанные в списке, заполнены собственноручно каждым гражданином и заверены его подписью.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Приложение: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список на __ л.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инициативной группы граждан   _______________                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(подпись)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 (число, месяц, год)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Форма списка граждан - инициаторов публичных слушаний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548"/>
        <w:gridCol w:w="1843"/>
        <w:gridCol w:w="1984"/>
        <w:gridCol w:w="2127"/>
      </w:tblGrid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72"/>
        <w:gridCol w:w="3582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40" w:name="sub_1300"/>
    </w:p>
    <w:bookmarkEnd w:id="40"/>
    <w:p w:rsidR="00766577" w:rsidRDefault="00B9732C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839B4" w:rsidRDefault="00D839B4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B9732C" w:rsidRPr="00B9732C" w:rsidRDefault="00D839B4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                                                                            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1" w:name="sub_1200"/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>Приложение  2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и проведения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в </w:t>
      </w:r>
      <w:r w:rsidR="00D839B4">
        <w:rPr>
          <w:rFonts w:ascii="Times New Roman" w:eastAsia="Times New Roman" w:hAnsi="Times New Roman" w:cs="Times New Roman"/>
          <w:bCs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поселении Тихорецкого района, утвержденному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</w:t>
      </w:r>
      <w:r w:rsidR="00D839B4">
        <w:rPr>
          <w:rFonts w:ascii="Times New Roman" w:eastAsia="Times New Roman" w:hAnsi="Times New Roman" w:cs="Times New Roman"/>
          <w:bCs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Тихорецкого района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>от _____________г. № ________</w:t>
      </w:r>
    </w:p>
    <w:bookmarkEnd w:id="41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 публичных слушаний по проекту (вопросу)</w:t>
      </w:r>
      <w:r w:rsidRPr="00B973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ст.__________________                                                    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 20__ г.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Секретарь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Члены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Общее число участников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(указывается число зарегистрированных участников)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Эксперты (в случае участия в публичных слушаниях):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имеющие право на выступление: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Проект (вопрос), вынесенный на публичные слушания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Слушали: (протоколируются выступления)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 Председателя, члена организационного комитета.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2. Эксперта.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3. Участника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Решили: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организационного комитета ________________              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             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563"/>
        <w:gridCol w:w="3291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 xml:space="preserve">   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 3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и проведения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публичных слушаний в </w:t>
      </w:r>
      <w:r w:rsidR="00D8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поселении Тихорецкого района, утвержденному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решением Совета </w:t>
      </w:r>
      <w:r w:rsidR="00D8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поселения Тихорецкого района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____________  № 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результатах публичных слушаний по проекту (вопросу) 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ст._____________________                                               «___» __________ 20__ г.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Проект (вопрос) публичных слушаний: 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2. Инициатор публичных слушаний: 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3. Дата, номер, наименование решения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или постановления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о назначении публичных слушаний, дата его опубликования и размещения на официальном сайте Совета или администрации в информационно-телекоммуникационной сети «Интернет»: 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4. Место и время проведения публичных слушаний: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5. Уполномоченный орган: 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 Количество участников публичных слушаний (включая экспертов)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7. Количество участников публичных слушаний, выступивших на публичных слушаниях с предложениями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8. Краткое содержание предложений: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____________________________________________________________________;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9. Решение уполномоченного органа по принятию или отклонению предложений участников публичных слушаний и мотивированное обоснование принятого решения _______________________________________________________________.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                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973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(подпись)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309"/>
        <w:gridCol w:w="3545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766577" w:rsidRDefault="00B9732C" w:rsidP="00766577">
      <w:pPr>
        <w:rPr>
          <w:rFonts w:ascii="Times New Roman" w:eastAsia="Times New Roman" w:hAnsi="Times New Roman" w:cs="Times New Roman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39B4" w:rsidRPr="007665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4" w:rsidRPr="00766577">
        <w:rPr>
          <w:rFonts w:ascii="Times New Roman" w:eastAsia="Times New Roman" w:hAnsi="Times New Roman" w:cs="Times New Roman"/>
          <w:sz w:val="28"/>
          <w:szCs w:val="28"/>
        </w:rPr>
        <w:t xml:space="preserve"> Н.Е. Михайлов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0777" w:rsidRPr="00642159" w:rsidRDefault="00FE0777" w:rsidP="00B9732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E0777" w:rsidRPr="00642159" w:rsidSect="00CE32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89" w:rsidRDefault="00C80089" w:rsidP="00AD2CE0">
      <w:pPr>
        <w:spacing w:after="0" w:line="240" w:lineRule="auto"/>
      </w:pPr>
      <w:r>
        <w:separator/>
      </w:r>
    </w:p>
  </w:endnote>
  <w:endnote w:type="continuationSeparator" w:id="0">
    <w:p w:rsidR="00C80089" w:rsidRDefault="00C80089" w:rsidP="00AD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89" w:rsidRDefault="00C80089" w:rsidP="00AD2CE0">
      <w:pPr>
        <w:spacing w:after="0" w:line="240" w:lineRule="auto"/>
      </w:pPr>
      <w:r>
        <w:separator/>
      </w:r>
    </w:p>
  </w:footnote>
  <w:footnote w:type="continuationSeparator" w:id="0">
    <w:p w:rsidR="00C80089" w:rsidRDefault="00C80089" w:rsidP="00AD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4ED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E6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E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AA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0E9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B463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4ECC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DC7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B2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8C6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9251884"/>
    <w:multiLevelType w:val="hybridMultilevel"/>
    <w:tmpl w:val="002030D0"/>
    <w:lvl w:ilvl="0" w:tplc="0164A98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159"/>
    <w:rsid w:val="00050D2D"/>
    <w:rsid w:val="000848D8"/>
    <w:rsid w:val="00193C90"/>
    <w:rsid w:val="0039045B"/>
    <w:rsid w:val="003F2898"/>
    <w:rsid w:val="004C1B7E"/>
    <w:rsid w:val="005F2A0D"/>
    <w:rsid w:val="00642159"/>
    <w:rsid w:val="00766577"/>
    <w:rsid w:val="00890485"/>
    <w:rsid w:val="009D0057"/>
    <w:rsid w:val="009D617F"/>
    <w:rsid w:val="00AD2CE0"/>
    <w:rsid w:val="00B9732C"/>
    <w:rsid w:val="00C049E9"/>
    <w:rsid w:val="00C80089"/>
    <w:rsid w:val="00CE326B"/>
    <w:rsid w:val="00D839B4"/>
    <w:rsid w:val="00FC176A"/>
    <w:rsid w:val="00FD13F2"/>
    <w:rsid w:val="00FE0777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D"/>
  </w:style>
  <w:style w:type="paragraph" w:styleId="1">
    <w:name w:val="heading 1"/>
    <w:basedOn w:val="a"/>
    <w:next w:val="a"/>
    <w:link w:val="10"/>
    <w:uiPriority w:val="99"/>
    <w:qFormat/>
    <w:rsid w:val="006421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215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2159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21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Calibri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642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159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42159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2159"/>
    <w:rPr>
      <w:rFonts w:ascii="Cambria" w:eastAsia="Calibri" w:hAnsi="Cambria" w:cs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42159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4215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421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5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4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99"/>
    <w:qFormat/>
    <w:rsid w:val="0064215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99"/>
    <w:rsid w:val="006421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21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2159"/>
    <w:rPr>
      <w:rFonts w:ascii="Calibri" w:eastAsia="Calibri" w:hAnsi="Calibri" w:cs="Calibri"/>
    </w:rPr>
  </w:style>
  <w:style w:type="character" w:customStyle="1" w:styleId="aa">
    <w:name w:val="Цветовое выделение"/>
    <w:uiPriority w:val="99"/>
    <w:rsid w:val="00642159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42159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6421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642159"/>
    <w:rPr>
      <w:rFonts w:ascii="Arial" w:eastAsia="Calibri" w:hAnsi="Arial" w:cs="Arial"/>
    </w:rPr>
  </w:style>
  <w:style w:type="paragraph" w:styleId="af0">
    <w:name w:val="Title"/>
    <w:basedOn w:val="a"/>
    <w:link w:val="af1"/>
    <w:uiPriority w:val="99"/>
    <w:qFormat/>
    <w:rsid w:val="00642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642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64215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42159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42159"/>
  </w:style>
  <w:style w:type="paragraph" w:customStyle="1" w:styleId="af4">
    <w:name w:val="Заголовок статьи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basedOn w:val="a0"/>
    <w:uiPriority w:val="20"/>
    <w:qFormat/>
    <w:rsid w:val="00642159"/>
    <w:rPr>
      <w:i/>
      <w:iCs/>
    </w:rPr>
  </w:style>
  <w:style w:type="paragraph" w:customStyle="1" w:styleId="22">
    <w:name w:val="заголовок 2"/>
    <w:basedOn w:val="a"/>
    <w:next w:val="a"/>
    <w:rsid w:val="005F2A0D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7"/>
    <w:uiPriority w:val="39"/>
    <w:rsid w:val="00B973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D839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839B4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21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215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2159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21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Calibri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642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159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42159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2159"/>
    <w:rPr>
      <w:rFonts w:ascii="Cambria" w:eastAsia="Calibri" w:hAnsi="Cambria" w:cs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42159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4215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421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5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4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99"/>
    <w:qFormat/>
    <w:rsid w:val="0064215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99"/>
    <w:rsid w:val="006421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21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2159"/>
    <w:rPr>
      <w:rFonts w:ascii="Calibri" w:eastAsia="Calibri" w:hAnsi="Calibri" w:cs="Calibri"/>
    </w:rPr>
  </w:style>
  <w:style w:type="character" w:customStyle="1" w:styleId="aa">
    <w:name w:val="Цветовое выделение"/>
    <w:uiPriority w:val="99"/>
    <w:rsid w:val="00642159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42159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6421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642159"/>
    <w:rPr>
      <w:rFonts w:ascii="Arial" w:eastAsia="Calibri" w:hAnsi="Arial" w:cs="Arial"/>
    </w:rPr>
  </w:style>
  <w:style w:type="paragraph" w:styleId="af0">
    <w:name w:val="Title"/>
    <w:basedOn w:val="a"/>
    <w:link w:val="af1"/>
    <w:uiPriority w:val="99"/>
    <w:qFormat/>
    <w:rsid w:val="00642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642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64215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42159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42159"/>
  </w:style>
  <w:style w:type="paragraph" w:customStyle="1" w:styleId="af4">
    <w:name w:val="Заголовок статьи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basedOn w:val="a0"/>
    <w:uiPriority w:val="20"/>
    <w:qFormat/>
    <w:rsid w:val="00642159"/>
    <w:rPr>
      <w:i/>
      <w:iCs/>
    </w:rPr>
  </w:style>
  <w:style w:type="paragraph" w:customStyle="1" w:styleId="22">
    <w:name w:val="заголовок 2"/>
    <w:basedOn w:val="a"/>
    <w:next w:val="a"/>
    <w:rsid w:val="005F2A0D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7"/>
    <w:uiPriority w:val="39"/>
    <w:rsid w:val="00B973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D839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839B4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43608696.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28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garantF1://405283596.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43608696.17" TargetMode="External"/><Relationship Id="rId14" Type="http://schemas.openxmlformats.org/officeDocument/2006/relationships/hyperlink" Target="garantF1://86367.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Admin</cp:lastModifiedBy>
  <cp:revision>7</cp:revision>
  <cp:lastPrinted>2024-04-02T08:37:00Z</cp:lastPrinted>
  <dcterms:created xsi:type="dcterms:W3CDTF">2024-05-13T10:56:00Z</dcterms:created>
  <dcterms:modified xsi:type="dcterms:W3CDTF">2024-05-13T12:31:00Z</dcterms:modified>
</cp:coreProperties>
</file>