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28" w:rsidRDefault="003F3628" w:rsidP="003F3628">
      <w:pPr>
        <w:jc w:val="center"/>
        <w:rPr>
          <w:color w:val="000000"/>
          <w:sz w:val="28"/>
          <w:szCs w:val="28"/>
        </w:rPr>
      </w:pPr>
      <w:r w:rsidRPr="003F3628">
        <w:rPr>
          <w:noProof/>
          <w:color w:val="000000"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28" w:rsidRPr="003F3628" w:rsidRDefault="003F3628" w:rsidP="003F3628">
      <w:pPr>
        <w:jc w:val="center"/>
        <w:rPr>
          <w:b/>
          <w:color w:val="000000"/>
          <w:sz w:val="28"/>
          <w:szCs w:val="28"/>
        </w:rPr>
      </w:pPr>
      <w:r w:rsidRPr="003F3628">
        <w:rPr>
          <w:b/>
          <w:color w:val="000000"/>
          <w:sz w:val="28"/>
          <w:szCs w:val="28"/>
        </w:rPr>
        <w:t>СОВЕТ АЛЕКСЕЕВСКОГО СЕЛЬСКОГО ПОСЕЛЕНИЯ</w:t>
      </w:r>
    </w:p>
    <w:p w:rsidR="003F3628" w:rsidRPr="003F3628" w:rsidRDefault="003F3628" w:rsidP="003F3628">
      <w:pPr>
        <w:jc w:val="center"/>
        <w:rPr>
          <w:b/>
          <w:color w:val="000000"/>
          <w:sz w:val="28"/>
          <w:szCs w:val="28"/>
        </w:rPr>
      </w:pPr>
      <w:r w:rsidRPr="003F3628">
        <w:rPr>
          <w:b/>
          <w:color w:val="000000"/>
          <w:sz w:val="28"/>
          <w:szCs w:val="28"/>
        </w:rPr>
        <w:t>ТИХОРЕЦКОГО РАЙОНА</w:t>
      </w:r>
    </w:p>
    <w:p w:rsidR="003F3628" w:rsidRPr="003F3628" w:rsidRDefault="003F3628" w:rsidP="003F3628">
      <w:pPr>
        <w:jc w:val="center"/>
        <w:rPr>
          <w:b/>
          <w:color w:val="000000"/>
          <w:sz w:val="28"/>
          <w:szCs w:val="28"/>
        </w:rPr>
      </w:pPr>
    </w:p>
    <w:p w:rsidR="003F3628" w:rsidRPr="003F3628" w:rsidRDefault="003F3628" w:rsidP="003F3628">
      <w:pPr>
        <w:jc w:val="center"/>
        <w:rPr>
          <w:b/>
          <w:color w:val="000000"/>
          <w:sz w:val="28"/>
          <w:szCs w:val="28"/>
        </w:rPr>
      </w:pPr>
      <w:r w:rsidRPr="003F3628">
        <w:rPr>
          <w:b/>
          <w:color w:val="000000"/>
          <w:sz w:val="28"/>
          <w:szCs w:val="28"/>
        </w:rPr>
        <w:t>РЕШЕНИЕ</w:t>
      </w:r>
    </w:p>
    <w:p w:rsidR="003F3628" w:rsidRPr="003F3628" w:rsidRDefault="003F3628" w:rsidP="003F3628">
      <w:pPr>
        <w:jc w:val="center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center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 xml:space="preserve">от </w:t>
      </w:r>
      <w:r w:rsidR="00D04811">
        <w:rPr>
          <w:color w:val="000000"/>
          <w:sz w:val="28"/>
          <w:szCs w:val="28"/>
        </w:rPr>
        <w:t xml:space="preserve">02.02.2022 г. </w:t>
      </w:r>
      <w:r w:rsidR="007218F3">
        <w:rPr>
          <w:color w:val="000000"/>
          <w:sz w:val="28"/>
          <w:szCs w:val="28"/>
        </w:rPr>
        <w:t xml:space="preserve">                            </w:t>
      </w:r>
      <w:r w:rsidRPr="003F3628">
        <w:rPr>
          <w:color w:val="000000"/>
          <w:sz w:val="28"/>
          <w:szCs w:val="28"/>
        </w:rPr>
        <w:t xml:space="preserve">                                                           № </w:t>
      </w:r>
      <w:r w:rsidR="00D04811">
        <w:rPr>
          <w:color w:val="000000"/>
          <w:sz w:val="28"/>
          <w:szCs w:val="28"/>
        </w:rPr>
        <w:t>100</w:t>
      </w:r>
    </w:p>
    <w:p w:rsidR="003F3628" w:rsidRPr="003F3628" w:rsidRDefault="003F3628" w:rsidP="003F3628">
      <w:pPr>
        <w:jc w:val="center"/>
        <w:rPr>
          <w:color w:val="000000"/>
          <w:szCs w:val="28"/>
        </w:rPr>
      </w:pPr>
      <w:r w:rsidRPr="003F3628">
        <w:rPr>
          <w:color w:val="000000"/>
          <w:szCs w:val="28"/>
        </w:rPr>
        <w:t>станица Алексеевская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center"/>
        <w:rPr>
          <w:b/>
          <w:color w:val="000000"/>
          <w:sz w:val="28"/>
          <w:szCs w:val="28"/>
        </w:rPr>
      </w:pPr>
      <w:r w:rsidRPr="003F3628">
        <w:rPr>
          <w:b/>
          <w:color w:val="000000"/>
          <w:sz w:val="28"/>
          <w:szCs w:val="28"/>
        </w:rPr>
        <w:t>О внесении изменений в решение Совета Алексеевского сельского поселения Тихорецкого района от 28 сентября 2015 года № 67</w:t>
      </w:r>
    </w:p>
    <w:p w:rsidR="003F3628" w:rsidRPr="003F3628" w:rsidRDefault="003F3628" w:rsidP="003F3628">
      <w:pPr>
        <w:jc w:val="center"/>
        <w:rPr>
          <w:b/>
          <w:color w:val="000000"/>
          <w:sz w:val="28"/>
          <w:szCs w:val="28"/>
        </w:rPr>
      </w:pPr>
      <w:r w:rsidRPr="003F3628">
        <w:rPr>
          <w:b/>
          <w:color w:val="000000"/>
          <w:sz w:val="28"/>
          <w:szCs w:val="28"/>
        </w:rPr>
        <w:t>«Об утверждении тарифа на услуги вывоза твердых бытовых отходов, оказываемые муниципальным бюджетным учреждением «Центр развития Алексеевского сельского поселения» Алексеевского сельского поселения Тихорецкого района на 2015 год»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ind w:firstLine="851"/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>В соответствии с Федеральным законом от 24 июня 1998 года № 89-ФЗ «Об отходах производства и потребления», Законом Краснодарского края от                   13 марта 2000 года № 245-КЗ «Об отходах производства и потребления»</w:t>
      </w:r>
      <w:r w:rsidR="007218F3">
        <w:rPr>
          <w:color w:val="000000"/>
          <w:sz w:val="28"/>
          <w:szCs w:val="28"/>
        </w:rPr>
        <w:t xml:space="preserve">                   </w:t>
      </w:r>
      <w:r w:rsidR="007218F3" w:rsidRPr="003F3628">
        <w:rPr>
          <w:color w:val="000000"/>
          <w:sz w:val="28"/>
          <w:szCs w:val="28"/>
        </w:rPr>
        <w:t xml:space="preserve">(с изменениями от </w:t>
      </w:r>
      <w:r w:rsidR="007218F3">
        <w:rPr>
          <w:color w:val="000000"/>
          <w:sz w:val="28"/>
          <w:szCs w:val="28"/>
        </w:rPr>
        <w:t>5</w:t>
      </w:r>
      <w:r w:rsidR="007218F3" w:rsidRPr="003F3628">
        <w:rPr>
          <w:color w:val="000000"/>
          <w:sz w:val="28"/>
          <w:szCs w:val="28"/>
        </w:rPr>
        <w:t xml:space="preserve"> </w:t>
      </w:r>
      <w:r w:rsidR="007218F3">
        <w:rPr>
          <w:color w:val="000000"/>
          <w:sz w:val="28"/>
          <w:szCs w:val="28"/>
        </w:rPr>
        <w:t>октября</w:t>
      </w:r>
      <w:r w:rsidR="007218F3" w:rsidRPr="003F3628">
        <w:rPr>
          <w:color w:val="000000"/>
          <w:sz w:val="28"/>
          <w:szCs w:val="28"/>
        </w:rPr>
        <w:t xml:space="preserve"> 20</w:t>
      </w:r>
      <w:r w:rsidR="007218F3">
        <w:rPr>
          <w:color w:val="000000"/>
          <w:sz w:val="28"/>
          <w:szCs w:val="28"/>
        </w:rPr>
        <w:t>21</w:t>
      </w:r>
      <w:r w:rsidR="007218F3" w:rsidRPr="003F3628">
        <w:rPr>
          <w:color w:val="000000"/>
          <w:sz w:val="28"/>
          <w:szCs w:val="28"/>
        </w:rPr>
        <w:t xml:space="preserve"> года № </w:t>
      </w:r>
      <w:r w:rsidR="007218F3">
        <w:rPr>
          <w:color w:val="000000"/>
          <w:sz w:val="28"/>
          <w:szCs w:val="28"/>
        </w:rPr>
        <w:t>4544-КЗ</w:t>
      </w:r>
      <w:r w:rsidR="007218F3" w:rsidRPr="003F3628">
        <w:rPr>
          <w:color w:val="000000"/>
          <w:sz w:val="28"/>
          <w:szCs w:val="28"/>
        </w:rPr>
        <w:t>)</w:t>
      </w:r>
      <w:r w:rsidRPr="003F3628">
        <w:rPr>
          <w:color w:val="000000"/>
          <w:sz w:val="28"/>
          <w:szCs w:val="28"/>
        </w:rPr>
        <w:t xml:space="preserve">, постановлением главы администрации (губернатора) Краснодарского края от 17 марта 2017 года </w:t>
      </w:r>
      <w:r w:rsidR="006E405E">
        <w:rPr>
          <w:color w:val="000000"/>
          <w:sz w:val="28"/>
          <w:szCs w:val="28"/>
        </w:rPr>
        <w:t xml:space="preserve">               </w:t>
      </w:r>
      <w:r w:rsidRPr="003F3628">
        <w:rPr>
          <w:color w:val="000000"/>
          <w:sz w:val="28"/>
          <w:szCs w:val="28"/>
        </w:rPr>
        <w:t>№ 175 «Об утверждении нормативов накопления твердых коммунальных отходов в Краснодарском крае» (с изменениями от 19 августа 2019 года № 528), Уставом Алексеевского сельского поселения Тихорецкого района, Совет Алексеевского сельского</w:t>
      </w:r>
      <w:r w:rsidR="007218F3">
        <w:rPr>
          <w:color w:val="000000"/>
          <w:sz w:val="28"/>
          <w:szCs w:val="28"/>
        </w:rPr>
        <w:t xml:space="preserve"> поселения Тихорецкого района</w:t>
      </w:r>
      <w:r w:rsidRPr="003F3628">
        <w:rPr>
          <w:color w:val="000000"/>
          <w:sz w:val="28"/>
          <w:szCs w:val="28"/>
        </w:rPr>
        <w:t xml:space="preserve"> р е ш и л:</w:t>
      </w:r>
    </w:p>
    <w:p w:rsidR="003F3628" w:rsidRDefault="003F3628" w:rsidP="003F3628">
      <w:pPr>
        <w:ind w:firstLine="851"/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>1.Внести в решение Совета Алексеевского сельского поселения Тихорецкого района от 28 сентября 2015 года № 67 «Об утверждении тарифа на услуги вывоза твердых бытовых отходов, оказываемые муниципальным бюджетным учреждением «Центр развития Алексеевского сельского поселения» Алексеевского сельского поселения Тихорецкого района на                 2015 год»</w:t>
      </w:r>
      <w:r w:rsidR="007218F3">
        <w:rPr>
          <w:color w:val="000000"/>
          <w:sz w:val="28"/>
          <w:szCs w:val="28"/>
        </w:rPr>
        <w:t xml:space="preserve"> (</w:t>
      </w:r>
      <w:r w:rsidR="007218F3" w:rsidRPr="003F3628">
        <w:rPr>
          <w:color w:val="000000"/>
          <w:sz w:val="28"/>
          <w:szCs w:val="28"/>
        </w:rPr>
        <w:t>с изменениями от 1</w:t>
      </w:r>
      <w:r w:rsidR="007218F3">
        <w:rPr>
          <w:color w:val="000000"/>
          <w:sz w:val="28"/>
          <w:szCs w:val="28"/>
        </w:rPr>
        <w:t>2</w:t>
      </w:r>
      <w:r w:rsidR="007218F3" w:rsidRPr="003F3628">
        <w:rPr>
          <w:color w:val="000000"/>
          <w:sz w:val="28"/>
          <w:szCs w:val="28"/>
        </w:rPr>
        <w:t xml:space="preserve"> </w:t>
      </w:r>
      <w:r w:rsidR="007218F3">
        <w:rPr>
          <w:color w:val="000000"/>
          <w:sz w:val="28"/>
          <w:szCs w:val="28"/>
        </w:rPr>
        <w:t>декабря 2019 года № 17</w:t>
      </w:r>
      <w:r w:rsidR="007218F3" w:rsidRPr="003F3628">
        <w:rPr>
          <w:color w:val="000000"/>
          <w:sz w:val="28"/>
          <w:szCs w:val="28"/>
        </w:rPr>
        <w:t>)</w:t>
      </w:r>
      <w:r w:rsidR="007218F3">
        <w:rPr>
          <w:color w:val="000000"/>
          <w:sz w:val="28"/>
          <w:szCs w:val="28"/>
        </w:rPr>
        <w:t>,</w:t>
      </w:r>
      <w:r w:rsidRPr="003F3628">
        <w:rPr>
          <w:color w:val="000000"/>
          <w:sz w:val="28"/>
          <w:szCs w:val="28"/>
        </w:rPr>
        <w:t xml:space="preserve"> следующие изменения:</w:t>
      </w:r>
    </w:p>
    <w:p w:rsidR="005243AD" w:rsidRDefault="005243AD" w:rsidP="003F362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пункте 1.1:</w:t>
      </w:r>
    </w:p>
    <w:p w:rsidR="005243AD" w:rsidRPr="003F3628" w:rsidRDefault="005243AD" w:rsidP="003F362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слов «установленного тарифа» дополнить словами «по заявлению граждан Алексеевского сельского поселения Тихорецкого района в муниципальное бюджетное учреждение «Центр развития Алексеевского сельского поселения» Алексеевского сельского поселения Тихорецкого района.»;  </w:t>
      </w:r>
    </w:p>
    <w:p w:rsidR="003F3628" w:rsidRPr="003F3628" w:rsidRDefault="005243AD" w:rsidP="003F362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A36F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8A36F2">
        <w:rPr>
          <w:color w:val="000000"/>
          <w:sz w:val="28"/>
          <w:szCs w:val="28"/>
        </w:rPr>
        <w:t>п</w:t>
      </w:r>
      <w:r w:rsidR="003F3628" w:rsidRPr="003F3628">
        <w:rPr>
          <w:color w:val="000000"/>
          <w:sz w:val="28"/>
          <w:szCs w:val="28"/>
        </w:rPr>
        <w:t>риложение к решению изложить в новой редакции (прилагается).</w:t>
      </w:r>
    </w:p>
    <w:p w:rsidR="003F3628" w:rsidRPr="003F3628" w:rsidRDefault="008A36F2" w:rsidP="003F362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3628" w:rsidRPr="003F36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Поручить общему отделу администрации Алексеевского сельского поселения Тихорецкого района (Е.А.Майдебура) о</w:t>
      </w:r>
      <w:r w:rsidR="003F3628" w:rsidRPr="003F3628">
        <w:rPr>
          <w:color w:val="000000"/>
          <w:sz w:val="28"/>
          <w:szCs w:val="28"/>
        </w:rPr>
        <w:t xml:space="preserve">публиковать настоящее </w:t>
      </w:r>
      <w:r w:rsidR="003F3628" w:rsidRPr="003F3628">
        <w:rPr>
          <w:color w:val="000000"/>
          <w:sz w:val="28"/>
          <w:szCs w:val="28"/>
        </w:rPr>
        <w:lastRenderedPageBreak/>
        <w:t>решение в газете «Тихорецкие вести» и обеспечить его размещение на официальном сайте администрации Алексеевского сельского посе</w:t>
      </w:r>
      <w:r>
        <w:rPr>
          <w:color w:val="000000"/>
          <w:sz w:val="28"/>
          <w:szCs w:val="28"/>
        </w:rPr>
        <w:t xml:space="preserve">ления Тихорецкого района в </w:t>
      </w:r>
      <w:r w:rsidR="003F3628" w:rsidRPr="003F3628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F3628" w:rsidRDefault="008A36F2" w:rsidP="007218F3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3628" w:rsidRPr="003F3628">
        <w:rPr>
          <w:color w:val="000000"/>
          <w:sz w:val="28"/>
          <w:szCs w:val="28"/>
        </w:rPr>
        <w:t>.</w:t>
      </w:r>
      <w:r w:rsidR="007218F3" w:rsidRPr="007218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8F3">
        <w:rPr>
          <w:rFonts w:ascii="Times New Roman CYR" w:hAnsi="Times New Roman CYR" w:cs="Times New Roman CYR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7218F3" w:rsidRDefault="007218F3" w:rsidP="007218F3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8F3" w:rsidRPr="003F3628" w:rsidRDefault="007218F3" w:rsidP="007218F3">
      <w:pPr>
        <w:ind w:firstLine="851"/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 xml:space="preserve">Глава 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>Алексеевского сельского поселения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>Тихорецкого района                                                                            Н.Е. Михайлов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>Председатель Совета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 xml:space="preserve">Алексеевского сельского поселения 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  <w:r w:rsidRPr="003F3628">
        <w:rPr>
          <w:color w:val="000000"/>
          <w:sz w:val="28"/>
          <w:szCs w:val="28"/>
        </w:rPr>
        <w:t xml:space="preserve">Тихорецкого района                                                      </w:t>
      </w:r>
      <w:r w:rsidRPr="003F3628">
        <w:rPr>
          <w:color w:val="000000"/>
          <w:sz w:val="28"/>
          <w:szCs w:val="28"/>
        </w:rPr>
        <w:tab/>
      </w:r>
      <w:r w:rsidRPr="003F3628">
        <w:rPr>
          <w:color w:val="000000"/>
          <w:sz w:val="28"/>
          <w:szCs w:val="28"/>
        </w:rPr>
        <w:tab/>
        <w:t xml:space="preserve">         З.А. Грудинина</w:t>
      </w: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3F3628" w:rsidRPr="003F3628" w:rsidRDefault="003F3628" w:rsidP="003F3628">
      <w:pPr>
        <w:jc w:val="both"/>
        <w:rPr>
          <w:color w:val="000000"/>
          <w:sz w:val="28"/>
          <w:szCs w:val="28"/>
        </w:rPr>
      </w:pPr>
    </w:p>
    <w:p w:rsidR="00DB4D08" w:rsidRPr="003F3628" w:rsidRDefault="00DB4D08">
      <w:pPr>
        <w:rPr>
          <w:sz w:val="28"/>
          <w:szCs w:val="28"/>
        </w:rPr>
      </w:pPr>
    </w:p>
    <w:sectPr w:rsidR="00DB4D08" w:rsidRPr="003F3628" w:rsidSect="00D317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26" w:rsidRDefault="00756626">
      <w:r>
        <w:separator/>
      </w:r>
    </w:p>
  </w:endnote>
  <w:endnote w:type="continuationSeparator" w:id="0">
    <w:p w:rsidR="00756626" w:rsidRDefault="0075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26" w:rsidRDefault="00756626">
      <w:r>
        <w:separator/>
      </w:r>
    </w:p>
  </w:footnote>
  <w:footnote w:type="continuationSeparator" w:id="0">
    <w:p w:rsidR="00756626" w:rsidRDefault="0075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AD" w:rsidRDefault="007532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43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3AD" w:rsidRDefault="005243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40753"/>
    </w:sdtPr>
    <w:sdtContent>
      <w:p w:rsidR="005243AD" w:rsidRDefault="007532EB">
        <w:pPr>
          <w:pStyle w:val="a6"/>
          <w:jc w:val="center"/>
        </w:pPr>
        <w:fldSimple w:instr=" PAGE   \* MERGEFORMAT ">
          <w:r w:rsidR="00D04811">
            <w:rPr>
              <w:noProof/>
            </w:rPr>
            <w:t>2</w:t>
          </w:r>
        </w:fldSimple>
      </w:p>
    </w:sdtContent>
  </w:sdt>
  <w:p w:rsidR="005243AD" w:rsidRPr="003F3628" w:rsidRDefault="005243AD">
    <w:pPr>
      <w:pStyle w:val="a6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2DBC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688F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76E2D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56DF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1634"/>
    <w:rsid w:val="003C2A8D"/>
    <w:rsid w:val="003C655E"/>
    <w:rsid w:val="003C7153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628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361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3AD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844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5F20"/>
    <w:rsid w:val="005F7495"/>
    <w:rsid w:val="005F7EF8"/>
    <w:rsid w:val="00601E8A"/>
    <w:rsid w:val="00601ECC"/>
    <w:rsid w:val="006033BD"/>
    <w:rsid w:val="00603AB1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5CC2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405E"/>
    <w:rsid w:val="006E631C"/>
    <w:rsid w:val="006F30F7"/>
    <w:rsid w:val="006F3522"/>
    <w:rsid w:val="006F73EB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18F3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32EB"/>
    <w:rsid w:val="00754BDB"/>
    <w:rsid w:val="00756626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28E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44D1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3800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A36F2"/>
    <w:rsid w:val="008A3D3E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0011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9F54B4"/>
    <w:rsid w:val="009F7E64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3673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D6834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2FAD"/>
    <w:rsid w:val="00BA3FAD"/>
    <w:rsid w:val="00BA4876"/>
    <w:rsid w:val="00BA550B"/>
    <w:rsid w:val="00BB3377"/>
    <w:rsid w:val="00BB36D0"/>
    <w:rsid w:val="00BB43DB"/>
    <w:rsid w:val="00BB71DD"/>
    <w:rsid w:val="00BB765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6B2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811"/>
    <w:rsid w:val="00D04D5A"/>
    <w:rsid w:val="00D07743"/>
    <w:rsid w:val="00D157EE"/>
    <w:rsid w:val="00D169C6"/>
    <w:rsid w:val="00D216FD"/>
    <w:rsid w:val="00D222A1"/>
    <w:rsid w:val="00D22607"/>
    <w:rsid w:val="00D2469A"/>
    <w:rsid w:val="00D253DA"/>
    <w:rsid w:val="00D25A81"/>
    <w:rsid w:val="00D260D0"/>
    <w:rsid w:val="00D30709"/>
    <w:rsid w:val="00D317E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4D08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0745"/>
    <w:rsid w:val="00E83261"/>
    <w:rsid w:val="00E868A5"/>
    <w:rsid w:val="00E87BA3"/>
    <w:rsid w:val="00E91177"/>
    <w:rsid w:val="00E92826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62A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3A1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1BBB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87B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0FC5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uiPriority w:val="99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9F54B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E68C-FE17-4594-87CF-404A0A3E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7</cp:revision>
  <cp:lastPrinted>2022-02-02T07:32:00Z</cp:lastPrinted>
  <dcterms:created xsi:type="dcterms:W3CDTF">2022-02-01T12:24:00Z</dcterms:created>
  <dcterms:modified xsi:type="dcterms:W3CDTF">2022-02-03T12:08:00Z</dcterms:modified>
</cp:coreProperties>
</file>