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5A" w:rsidRPr="00EA67CA" w:rsidRDefault="0035085A" w:rsidP="0035085A">
      <w:pPr>
        <w:ind w:firstLine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35085A" w:rsidRPr="004846A9" w:rsidRDefault="0035085A" w:rsidP="0035085A">
      <w:pPr>
        <w:pStyle w:val="a3"/>
        <w:rPr>
          <w:b/>
          <w:sz w:val="28"/>
          <w:szCs w:val="28"/>
        </w:rPr>
      </w:pPr>
      <w:r w:rsidRPr="004846A9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АЛЕКСЕЕВСКОГО СЕЛЬСКОГО ПОСЕЛЕНИЯ</w:t>
      </w:r>
      <w:r w:rsidRPr="004846A9">
        <w:rPr>
          <w:b/>
          <w:sz w:val="28"/>
          <w:szCs w:val="28"/>
        </w:rPr>
        <w:t xml:space="preserve"> </w:t>
      </w:r>
    </w:p>
    <w:p w:rsidR="0035085A" w:rsidRDefault="0035085A" w:rsidP="0035085A">
      <w:pPr>
        <w:pStyle w:val="a3"/>
        <w:rPr>
          <w:b/>
          <w:sz w:val="28"/>
          <w:szCs w:val="28"/>
        </w:rPr>
      </w:pPr>
      <w:r w:rsidRPr="004846A9">
        <w:rPr>
          <w:b/>
          <w:sz w:val="28"/>
          <w:szCs w:val="28"/>
        </w:rPr>
        <w:t>ТИХОРЕЦК</w:t>
      </w:r>
      <w:r>
        <w:rPr>
          <w:b/>
          <w:sz w:val="28"/>
          <w:szCs w:val="28"/>
        </w:rPr>
        <w:t>ОГО</w:t>
      </w:r>
      <w:r w:rsidRPr="004846A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4846A9">
        <w:rPr>
          <w:b/>
          <w:sz w:val="28"/>
          <w:szCs w:val="28"/>
        </w:rPr>
        <w:t xml:space="preserve"> </w:t>
      </w:r>
    </w:p>
    <w:p w:rsidR="0035085A" w:rsidRDefault="0035085A" w:rsidP="0035085A">
      <w:pPr>
        <w:pStyle w:val="a3"/>
        <w:rPr>
          <w:b/>
          <w:sz w:val="28"/>
          <w:szCs w:val="28"/>
        </w:rPr>
      </w:pPr>
    </w:p>
    <w:p w:rsidR="0035085A" w:rsidRDefault="0035085A" w:rsidP="0035085A">
      <w:pPr>
        <w:pStyle w:val="a3"/>
        <w:rPr>
          <w:b/>
          <w:sz w:val="28"/>
          <w:szCs w:val="28"/>
        </w:rPr>
      </w:pPr>
      <w:r w:rsidRPr="00DF1EEE">
        <w:rPr>
          <w:b/>
          <w:sz w:val="28"/>
          <w:szCs w:val="28"/>
        </w:rPr>
        <w:t>РЕШЕНИЕ</w:t>
      </w:r>
    </w:p>
    <w:p w:rsidR="0035085A" w:rsidRPr="00301DAD" w:rsidRDefault="0035085A" w:rsidP="0035085A">
      <w:pPr>
        <w:pStyle w:val="a3"/>
        <w:rPr>
          <w:b/>
          <w:sz w:val="16"/>
          <w:szCs w:val="16"/>
        </w:rPr>
      </w:pPr>
    </w:p>
    <w:p w:rsidR="0035085A" w:rsidRPr="00CD607B" w:rsidRDefault="0035085A" w:rsidP="0035085A">
      <w:pPr>
        <w:pStyle w:val="a3"/>
        <w:jc w:val="both"/>
        <w:rPr>
          <w:sz w:val="28"/>
          <w:szCs w:val="28"/>
        </w:rPr>
      </w:pPr>
      <w:r w:rsidRPr="00CD607B">
        <w:rPr>
          <w:sz w:val="28"/>
          <w:szCs w:val="28"/>
        </w:rPr>
        <w:t xml:space="preserve">от </w:t>
      </w:r>
      <w:r>
        <w:rPr>
          <w:sz w:val="28"/>
          <w:szCs w:val="28"/>
        </w:rPr>
        <w:t>25.02.2021 г.</w:t>
      </w:r>
      <w:r w:rsidRPr="00CD607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</w:t>
      </w:r>
      <w:r w:rsidRPr="00CD607B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62</w:t>
      </w:r>
    </w:p>
    <w:p w:rsidR="0035085A" w:rsidRPr="00FF046E" w:rsidRDefault="0035085A" w:rsidP="0035085A">
      <w:pPr>
        <w:pStyle w:val="a3"/>
        <w:rPr>
          <w:sz w:val="28"/>
          <w:szCs w:val="28"/>
        </w:rPr>
      </w:pPr>
      <w:r>
        <w:rPr>
          <w:sz w:val="24"/>
        </w:rPr>
        <w:t>станица Алексеевская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208C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реализации инициативных проектов в </w:t>
      </w:r>
      <w:r w:rsidR="0041208C">
        <w:rPr>
          <w:rFonts w:ascii="Times New Roman" w:hAnsi="Times New Roman"/>
          <w:b/>
          <w:sz w:val="28"/>
          <w:szCs w:val="28"/>
        </w:rPr>
        <w:t xml:space="preserve">Алексеевском </w:t>
      </w:r>
      <w:r w:rsidRPr="0041208C">
        <w:rPr>
          <w:rFonts w:ascii="Times New Roman" w:hAnsi="Times New Roman"/>
          <w:b/>
          <w:sz w:val="28"/>
          <w:szCs w:val="28"/>
        </w:rPr>
        <w:t xml:space="preserve">сельском поселении </w:t>
      </w:r>
      <w:proofErr w:type="spellStart"/>
      <w:r w:rsidRPr="0041208C">
        <w:rPr>
          <w:rFonts w:ascii="Times New Roman" w:hAnsi="Times New Roman"/>
          <w:b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proofErr w:type="gramStart"/>
      <w:r w:rsidRPr="0041208C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Закона Краснодарского края от 7 июня 2004 года № 717-КЗ «О местном самоуправлении в Краснодарском крае» и уставом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</w:t>
      </w:r>
      <w:r w:rsidR="0035085A">
        <w:rPr>
          <w:rFonts w:ascii="Times New Roman" w:hAnsi="Times New Roman"/>
          <w:sz w:val="28"/>
          <w:szCs w:val="28"/>
        </w:rPr>
        <w:t xml:space="preserve">Алексеевского </w:t>
      </w:r>
      <w:r w:rsidRPr="0041208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с целью активизации участия жителей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в осуществлении местного самоуправления и решения вопросов местного значения, Совет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решил: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0" w:name="sub_1"/>
      <w:r w:rsidRPr="0041208C">
        <w:rPr>
          <w:rFonts w:ascii="Times New Roman" w:hAnsi="Times New Roman"/>
          <w:sz w:val="28"/>
          <w:szCs w:val="28"/>
        </w:rPr>
        <w:t xml:space="preserve">1.Утвердить Положение о порядке реализации инициативных проектов в </w:t>
      </w:r>
      <w:r w:rsidR="00A35B66">
        <w:rPr>
          <w:rFonts w:ascii="Times New Roman" w:hAnsi="Times New Roman"/>
          <w:sz w:val="28"/>
          <w:szCs w:val="28"/>
        </w:rPr>
        <w:t>Алексеевском</w:t>
      </w:r>
      <w:r w:rsidRPr="0041208C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(прилагается).</w:t>
      </w:r>
      <w:bookmarkEnd w:id="0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2.Специалисту администрации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35085A">
        <w:rPr>
          <w:rFonts w:ascii="Times New Roman" w:hAnsi="Times New Roman"/>
          <w:sz w:val="28"/>
          <w:szCs w:val="28"/>
        </w:rPr>
        <w:t>Майдебура</w:t>
      </w:r>
      <w:proofErr w:type="spellEnd"/>
      <w:r w:rsidR="0035085A">
        <w:rPr>
          <w:rFonts w:ascii="Times New Roman" w:hAnsi="Times New Roman"/>
          <w:sz w:val="28"/>
          <w:szCs w:val="28"/>
        </w:rPr>
        <w:t xml:space="preserve"> Е.А.</w:t>
      </w:r>
      <w:r w:rsidRPr="0041208C">
        <w:rPr>
          <w:rFonts w:ascii="Times New Roman" w:hAnsi="Times New Roman"/>
          <w:sz w:val="28"/>
          <w:szCs w:val="28"/>
        </w:rPr>
        <w:t xml:space="preserve">) обнародовать настоящее решение в специально установленных местах и разместить на официальном сайте администрации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в информационно – телекоммуникационной сети «Интернет».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3.</w:t>
      </w:r>
      <w:proofErr w:type="gramStart"/>
      <w:r w:rsidRPr="004120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социальным организационно-правовым вопросам и местному самоуправлению Совета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(</w:t>
      </w:r>
      <w:r w:rsidR="0035085A">
        <w:rPr>
          <w:rFonts w:ascii="Times New Roman" w:hAnsi="Times New Roman"/>
          <w:sz w:val="28"/>
          <w:szCs w:val="28"/>
        </w:rPr>
        <w:t>Костромин Н.С.</w:t>
      </w:r>
      <w:r w:rsidRPr="0041208C">
        <w:rPr>
          <w:rFonts w:ascii="Times New Roman" w:hAnsi="Times New Roman"/>
          <w:sz w:val="28"/>
          <w:szCs w:val="28"/>
        </w:rPr>
        <w:t>).</w:t>
      </w:r>
    </w:p>
    <w:p w:rsidR="00E6170C" w:rsidRPr="0035085A" w:rsidRDefault="00E6170C" w:rsidP="00E6170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4.Решение вступает в силу со дня </w:t>
      </w:r>
      <w:r w:rsidR="00AD5833" w:rsidRPr="0035085A">
        <w:rPr>
          <w:rFonts w:ascii="Times New Roman" w:hAnsi="Times New Roman"/>
          <w:color w:val="000000" w:themeColor="text1"/>
          <w:sz w:val="28"/>
          <w:szCs w:val="28"/>
        </w:rPr>
        <w:t>официального обнародования</w:t>
      </w:r>
      <w:bookmarkStart w:id="1" w:name="_GoBack"/>
      <w:bookmarkEnd w:id="1"/>
      <w:r w:rsidRPr="003508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A35B66">
      <w:pPr>
        <w:ind w:firstLine="0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Глава </w:t>
      </w:r>
    </w:p>
    <w:p w:rsidR="00E6170C" w:rsidRPr="0041208C" w:rsidRDefault="0035085A" w:rsidP="00A35B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E6170C"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6170C" w:rsidRPr="0041208C" w:rsidRDefault="00E6170C" w:rsidP="00A35B6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</w:t>
      </w:r>
      <w:r w:rsidR="00A35B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Н.Е. Михайлов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A35B66">
      <w:pPr>
        <w:ind w:firstLine="0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E6170C" w:rsidRPr="0041208C" w:rsidRDefault="0035085A" w:rsidP="00A35B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E6170C"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6170C" w:rsidRPr="0041208C" w:rsidRDefault="00E6170C" w:rsidP="00A35B6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</w:t>
      </w:r>
      <w:r w:rsidR="00A35B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З.А. </w:t>
      </w:r>
      <w:proofErr w:type="spellStart"/>
      <w:r w:rsidR="00A35B66">
        <w:rPr>
          <w:rFonts w:ascii="Times New Roman" w:hAnsi="Times New Roman"/>
          <w:sz w:val="28"/>
          <w:szCs w:val="28"/>
        </w:rPr>
        <w:t>Грудинина</w:t>
      </w:r>
      <w:proofErr w:type="spellEnd"/>
    </w:p>
    <w:p w:rsidR="00E6170C" w:rsidRPr="0041208C" w:rsidRDefault="00E6170C" w:rsidP="00A35B66">
      <w:pPr>
        <w:ind w:firstLine="5245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6170C" w:rsidRPr="0041208C" w:rsidRDefault="00E6170C" w:rsidP="00A35B66">
      <w:pPr>
        <w:ind w:firstLine="5245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E6170C" w:rsidRPr="0041208C" w:rsidRDefault="0035085A" w:rsidP="00A35B66">
      <w:pPr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E6170C" w:rsidRPr="0041208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6170C" w:rsidRPr="0041208C" w:rsidRDefault="00E6170C" w:rsidP="00A35B66">
      <w:pPr>
        <w:ind w:firstLine="5245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Тихорецкого района </w:t>
      </w:r>
    </w:p>
    <w:p w:rsidR="00E6170C" w:rsidRPr="0041208C" w:rsidRDefault="00E6170C" w:rsidP="00A35B66">
      <w:pPr>
        <w:ind w:firstLine="5245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от </w:t>
      </w:r>
      <w:r w:rsidR="00FC3D72">
        <w:rPr>
          <w:rFonts w:ascii="Times New Roman" w:hAnsi="Times New Roman"/>
          <w:sz w:val="28"/>
          <w:szCs w:val="28"/>
        </w:rPr>
        <w:t>25</w:t>
      </w:r>
      <w:r w:rsidRPr="0041208C">
        <w:rPr>
          <w:rFonts w:ascii="Times New Roman" w:hAnsi="Times New Roman"/>
          <w:sz w:val="28"/>
          <w:szCs w:val="28"/>
        </w:rPr>
        <w:t xml:space="preserve">.02.2021 г. № </w:t>
      </w:r>
      <w:r w:rsidR="00FC3D72">
        <w:rPr>
          <w:rFonts w:ascii="Times New Roman" w:hAnsi="Times New Roman"/>
          <w:sz w:val="28"/>
          <w:szCs w:val="28"/>
        </w:rPr>
        <w:t>62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208C">
        <w:rPr>
          <w:rFonts w:ascii="Times New Roman" w:hAnsi="Times New Roman"/>
          <w:b/>
          <w:sz w:val="28"/>
          <w:szCs w:val="28"/>
        </w:rPr>
        <w:t xml:space="preserve">Положение о порядке реализации инициативных проектов </w:t>
      </w: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208C">
        <w:rPr>
          <w:rFonts w:ascii="Times New Roman" w:hAnsi="Times New Roman"/>
          <w:b/>
          <w:sz w:val="28"/>
          <w:szCs w:val="28"/>
        </w:rPr>
        <w:t xml:space="preserve">в </w:t>
      </w:r>
      <w:r w:rsidR="00A35B66">
        <w:rPr>
          <w:rFonts w:ascii="Times New Roman" w:hAnsi="Times New Roman"/>
          <w:b/>
          <w:sz w:val="28"/>
          <w:szCs w:val="28"/>
        </w:rPr>
        <w:t>Алексеевском</w:t>
      </w:r>
      <w:r w:rsidRPr="0041208C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 w:rsidRPr="0041208C">
        <w:rPr>
          <w:rFonts w:ascii="Times New Roman" w:hAnsi="Times New Roman"/>
          <w:b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1.Общие положения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организации и проведения мероприятий, предусмотренных статьей 26.1, и 56.1 Федерального закона от 6 октября 2003 года № 131-ФЗ «Об общих принципах организации местного самоуправления в Российской Федерации» в целях реализации инициативных проектов в </w:t>
      </w:r>
      <w:r w:rsidR="00A35B66">
        <w:rPr>
          <w:rFonts w:ascii="Times New Roman" w:hAnsi="Times New Roman"/>
          <w:sz w:val="28"/>
          <w:szCs w:val="28"/>
        </w:rPr>
        <w:t>Алексеевском</w:t>
      </w:r>
      <w:r w:rsidRPr="0041208C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Целью инициативного проекта является активизация участия жителей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в определении направления расходования средств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(далее –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Инициативный проект вносится в администрацию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(далее – администрация).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Инициативный проект может реализовываться для жителей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или его части.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41208C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краевого бюджета.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2" w:name="_Hlk47470628"/>
      <w:r w:rsidRPr="0041208C">
        <w:rPr>
          <w:rFonts w:ascii="Times New Roman" w:hAnsi="Times New Roman"/>
          <w:sz w:val="28"/>
          <w:szCs w:val="28"/>
        </w:rPr>
        <w:t xml:space="preserve">выдвинуты инициаторами проектов в </w:t>
      </w:r>
      <w:bookmarkEnd w:id="2"/>
      <w:r w:rsidRPr="0041208C">
        <w:rPr>
          <w:rFonts w:ascii="Times New Roman" w:hAnsi="Times New Roman"/>
          <w:sz w:val="28"/>
          <w:szCs w:val="28"/>
        </w:rPr>
        <w:t>текущем финансовом году.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Основные понятия, используемые для целей настоящего Положения: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proofErr w:type="gramStart"/>
      <w:r w:rsidRPr="0041208C">
        <w:rPr>
          <w:rFonts w:ascii="Times New Roman" w:hAnsi="Times New Roman"/>
          <w:sz w:val="28"/>
          <w:szCs w:val="28"/>
        </w:rPr>
        <w:t xml:space="preserve">1) инициативные проекты – проекты, разработанные и выдвинутые в соответствии с настоящим Положением инициаторами проектов в целях реализации на территории, части территории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имеющих приоритетное значение для жителей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по решению вопросов </w:t>
      </w:r>
      <w:r w:rsidRPr="0041208C">
        <w:rPr>
          <w:rFonts w:ascii="Times New Roman" w:hAnsi="Times New Roman"/>
          <w:sz w:val="28"/>
          <w:szCs w:val="28"/>
        </w:rPr>
        <w:lastRenderedPageBreak/>
        <w:t xml:space="preserve">местного значения или иных вопросов, право решения, которых предоставлено органам местного самоуправления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2) 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</w:t>
      </w:r>
      <w:proofErr w:type="gramStart"/>
      <w:r w:rsidRPr="0041208C">
        <w:rPr>
          <w:rFonts w:ascii="Times New Roman" w:hAnsi="Times New Roman"/>
          <w:sz w:val="28"/>
          <w:szCs w:val="28"/>
        </w:rPr>
        <w:t>в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08C">
        <w:rPr>
          <w:rFonts w:ascii="Times New Roman" w:hAnsi="Times New Roman"/>
          <w:sz w:val="28"/>
          <w:szCs w:val="28"/>
        </w:rPr>
        <w:t>местный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бюджет в целях реализации конкретных инициативных проектов;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3) инициаторы проекта – физические и юридические лица, в соответствии с пунктом 3.1, раздела 3 настоящего Положения;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4) уполномоченный орган – отраслевой (функциональный) орган, администрации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ответственный за организацию работы по рассмотрению инициативных проектов, а также проведению их конкурсного отбора в </w:t>
      </w:r>
      <w:r w:rsidR="00A35B66">
        <w:rPr>
          <w:rFonts w:ascii="Times New Roman" w:hAnsi="Times New Roman"/>
          <w:sz w:val="28"/>
          <w:szCs w:val="28"/>
        </w:rPr>
        <w:t>Алексеевском</w:t>
      </w:r>
      <w:r w:rsidRPr="0041208C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A35B66">
        <w:rPr>
          <w:rFonts w:ascii="Times New Roman" w:hAnsi="Times New Roman"/>
          <w:sz w:val="28"/>
          <w:szCs w:val="28"/>
        </w:rPr>
        <w:t>Алексеевском</w:t>
      </w:r>
      <w:r w:rsidRPr="0041208C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(далее – участники инициативной деятельности):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комиссия по проведению конкурсного отбора инициативных проектов;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инициаторы проекта;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уполномоченный орган;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Совет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2. Порядок определения части территории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на которой могут реализовываться инициативные проекты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3" w:name="sub_1031"/>
    </w:p>
    <w:bookmarkEnd w:id="3"/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2.1. Часть территории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на которой может реализовываться инициативный проект или несколько инициативных проектов, устанавливается постановлением администрации, подготовленным уполномоченным органом на основе рекомендаций отраслевых (функциональных) органов, структурных подразделений администрации, курирующих соответствующие направления деятельности в соответствии с пунктами 2.4., 2.5. раздела 2 настоящего Положения.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2.2. Для определения части территории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2.3. Информация об инициативном проекте включает в себя: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2.3.1. Наименование инициативного проекта;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2.3.2. Вопросы местного значения, полномочия по решению вопросов местного значения сельского поселения или иных вопросов, право </w:t>
      </w:r>
      <w:proofErr w:type="gramStart"/>
      <w:r w:rsidRPr="0041208C">
        <w:rPr>
          <w:rFonts w:ascii="Times New Roman" w:hAnsi="Times New Roman"/>
          <w:sz w:val="28"/>
          <w:szCs w:val="28"/>
        </w:rPr>
        <w:t>решения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</w:t>
      </w:r>
      <w:r w:rsidRPr="0041208C">
        <w:rPr>
          <w:rFonts w:ascii="Times New Roman" w:hAnsi="Times New Roman"/>
          <w:sz w:val="28"/>
          <w:szCs w:val="28"/>
        </w:rPr>
        <w:lastRenderedPageBreak/>
        <w:t xml:space="preserve">которых предоставлено органам местного самоуправления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на исполнение которых направлен инициативный проект;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2.3.3.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2.3.4. Сведения о предполагаемой части территории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на которой могут реализовываться инициативные проекты;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2.3.5.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2.4. Администрация в течение 15 календарных дней со дня поступления заявления принимает решение: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2.4.1. Об определении границ территории, на которой планируется реализовывать инициативный проект;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2.4.2. Об отказе в определении границ территории, на которой планируется реализовывать инициативный проект.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2.5.1. Территория выходит за пределы территории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2.5.2. Запрашиваемая территория закреплена в установленном порядке за иными пользователями или находится в собственности;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2.5.3. В границах запрашиваемой территории реализуется иной инициативный проект;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2.7. При установлении случаев, указанных в пункте 2.5, раздела 2 настоящего Положения, администрация вправе предложить инициаторам проекта иную территорию для реализации инициативного проекта.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3.Порядок выдвижения, внесения, обсуждения, рассмотрения инициативных проектов, а также проведения их конкурсного отбора</w:t>
      </w:r>
      <w:bookmarkStart w:id="4" w:name="sub_2612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3.1. </w:t>
      </w:r>
      <w:bookmarkStart w:id="5" w:name="sub_2613"/>
      <w:bookmarkEnd w:id="4"/>
      <w:r w:rsidRPr="0041208C">
        <w:rPr>
          <w:rFonts w:ascii="Times New Roman" w:hAnsi="Times New Roman"/>
          <w:sz w:val="28"/>
          <w:szCs w:val="28"/>
        </w:rPr>
        <w:t>Выдвижение инициативных проектов осуществляется инициаторами проектов.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Инициаторами проектов могут выступать: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lastRenderedPageBreak/>
        <w:t xml:space="preserve">инициативные группы численностью не менее пяти граждан, достигших шестнадцатилетнего возраста и проживающих на территории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района;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органы территориального общественного самоуправления, осуществляющие свою деятельность на территории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индивидуальные предприниматели, осуществляющие свою деятельность на территории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юридические лица, осуществляющие свою деятельность на территории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в том числе социально-ориентированные некоммерческие организации (далее - СОНКО).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3.2. Инициативный проект должен содержать следующие сведения: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6" w:name="sub_26131"/>
      <w:bookmarkEnd w:id="5"/>
      <w:r w:rsidRPr="0041208C">
        <w:rPr>
          <w:rFonts w:ascii="Times New Roman" w:hAnsi="Times New Roman"/>
          <w:sz w:val="28"/>
          <w:szCs w:val="28"/>
        </w:rPr>
        <w:t xml:space="preserve">3.2.1. Описание проблемы, решение которой имеет приоритетное значение для жителей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или его части;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7" w:name="sub_26132"/>
      <w:bookmarkEnd w:id="6"/>
      <w:r w:rsidRPr="0041208C">
        <w:rPr>
          <w:rFonts w:ascii="Times New Roman" w:hAnsi="Times New Roman"/>
          <w:sz w:val="28"/>
          <w:szCs w:val="28"/>
        </w:rPr>
        <w:t>3.2.2. Обоснование предложений по решению указанной проблемы;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8" w:name="sub_26133"/>
      <w:bookmarkEnd w:id="7"/>
      <w:r w:rsidRPr="0041208C">
        <w:rPr>
          <w:rFonts w:ascii="Times New Roman" w:hAnsi="Times New Roman"/>
          <w:sz w:val="28"/>
          <w:szCs w:val="28"/>
        </w:rPr>
        <w:t>3.2.3. Описание ожидаемого результата (ожидаемых результатов) реализации инициативного проекта;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9" w:name="sub_26134"/>
      <w:bookmarkEnd w:id="8"/>
      <w:r w:rsidRPr="0041208C">
        <w:rPr>
          <w:rFonts w:ascii="Times New Roman" w:hAnsi="Times New Roman"/>
          <w:sz w:val="28"/>
          <w:szCs w:val="28"/>
        </w:rPr>
        <w:t>3.2.4. Предварительный расчет необходимых расходов на реализацию инициативного проекта;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10" w:name="sub_26135"/>
      <w:bookmarkEnd w:id="9"/>
      <w:r w:rsidRPr="0041208C">
        <w:rPr>
          <w:rFonts w:ascii="Times New Roman" w:hAnsi="Times New Roman"/>
          <w:sz w:val="28"/>
          <w:szCs w:val="28"/>
        </w:rPr>
        <w:t>3.2.5. Планируемые сроки реализации инициативного проекта;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11" w:name="sub_26136"/>
      <w:bookmarkEnd w:id="10"/>
      <w:r w:rsidRPr="0041208C">
        <w:rPr>
          <w:rFonts w:ascii="Times New Roman" w:hAnsi="Times New Roman"/>
          <w:sz w:val="28"/>
          <w:szCs w:val="28"/>
        </w:rPr>
        <w:t>3.2.6.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12" w:name="sub_26137"/>
      <w:bookmarkEnd w:id="11"/>
      <w:r w:rsidRPr="0041208C">
        <w:rPr>
          <w:rFonts w:ascii="Times New Roman" w:hAnsi="Times New Roman"/>
          <w:sz w:val="28"/>
          <w:szCs w:val="28"/>
        </w:rPr>
        <w:t>3.2.7.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13" w:name="sub_26138"/>
      <w:bookmarkEnd w:id="12"/>
      <w:r w:rsidRPr="0041208C">
        <w:rPr>
          <w:rFonts w:ascii="Times New Roman" w:hAnsi="Times New Roman"/>
          <w:sz w:val="28"/>
          <w:szCs w:val="28"/>
        </w:rPr>
        <w:t xml:space="preserve">3.2.8. Указание на территорию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или его часть, в границах которой будет реализовываться инициативный проект</w:t>
      </w:r>
      <w:bookmarkStart w:id="14" w:name="sub_26139"/>
      <w:bookmarkEnd w:id="13"/>
      <w:r w:rsidRPr="0041208C">
        <w:rPr>
          <w:rFonts w:ascii="Times New Roman" w:hAnsi="Times New Roman"/>
          <w:sz w:val="28"/>
          <w:szCs w:val="28"/>
        </w:rPr>
        <w:t>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15" w:name="sub_2614"/>
      <w:bookmarkEnd w:id="14"/>
      <w:r w:rsidRPr="0041208C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41208C">
        <w:rPr>
          <w:rFonts w:ascii="Times New Roman" w:hAnsi="Times New Roman"/>
          <w:sz w:val="28"/>
          <w:szCs w:val="28"/>
        </w:rPr>
        <w:t xml:space="preserve"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или его части, целесообразности реализации инициативного проекта, а также принятия сходом, собранием или конференцией граждан решения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 w:rsidRPr="0041208C">
        <w:rPr>
          <w:rFonts w:ascii="Times New Roman" w:hAnsi="Times New Roman"/>
          <w:sz w:val="28"/>
          <w:szCs w:val="28"/>
        </w:rPr>
        <w:lastRenderedPageBreak/>
        <w:t xml:space="preserve">уставом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а также решениями Совета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района. </w:t>
      </w:r>
    </w:p>
    <w:bookmarkEnd w:id="15"/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3.4. 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результатов опроса граждан и (или) подписанные листы, подтверждающие поддержку инициативного проекта жителями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или его части. </w:t>
      </w:r>
      <w:bookmarkStart w:id="16" w:name="sub_2615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41208C">
        <w:rPr>
          <w:rFonts w:ascii="Times New Roman" w:hAnsi="Times New Roman"/>
          <w:sz w:val="28"/>
          <w:szCs w:val="28"/>
        </w:rPr>
        <w:t xml:space="preserve">Информация о внесении инициативного проекта в администрацию подлежит опубликованию (обнародованию) и размещению на официальном сайте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достигшие шестнадцатилетнего возраста. </w:t>
      </w:r>
      <w:bookmarkStart w:id="17" w:name="sub_2616"/>
      <w:bookmarkEnd w:id="16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3.6.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18" w:name="sub_26161"/>
      <w:bookmarkEnd w:id="17"/>
      <w:r w:rsidRPr="0041208C">
        <w:rPr>
          <w:rFonts w:ascii="Times New Roman" w:hAnsi="Times New Roman"/>
          <w:sz w:val="28"/>
          <w:szCs w:val="28"/>
        </w:rPr>
        <w:t>3.6.1.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19" w:name="sub_26162"/>
      <w:bookmarkEnd w:id="18"/>
      <w:r w:rsidRPr="0041208C">
        <w:rPr>
          <w:rFonts w:ascii="Times New Roman" w:hAnsi="Times New Roman"/>
          <w:sz w:val="28"/>
          <w:szCs w:val="28"/>
        </w:rPr>
        <w:t>3.6.2.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20" w:name="sub_2617"/>
      <w:bookmarkEnd w:id="19"/>
      <w:r w:rsidRPr="0041208C">
        <w:rPr>
          <w:rFonts w:ascii="Times New Roman" w:hAnsi="Times New Roman"/>
          <w:sz w:val="28"/>
          <w:szCs w:val="28"/>
        </w:rPr>
        <w:t>3.7. Администрация принимает решение об отказе в поддержке инициативного проекта в одном из следующих случаев: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21" w:name="sub_26171"/>
      <w:bookmarkEnd w:id="20"/>
      <w:r w:rsidRPr="0041208C">
        <w:rPr>
          <w:rFonts w:ascii="Times New Roman" w:hAnsi="Times New Roman"/>
          <w:sz w:val="28"/>
          <w:szCs w:val="28"/>
        </w:rPr>
        <w:t>3.7.1. Несоблюдение установленного порядка внесения инициативного проекта и его рассмотрения;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22" w:name="sub_26172"/>
      <w:bookmarkEnd w:id="21"/>
      <w:r w:rsidRPr="0041208C">
        <w:rPr>
          <w:rFonts w:ascii="Times New Roman" w:hAnsi="Times New Roman"/>
          <w:sz w:val="28"/>
          <w:szCs w:val="28"/>
        </w:rPr>
        <w:t xml:space="preserve">3.7.2.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23" w:name="sub_26173"/>
      <w:bookmarkEnd w:id="22"/>
      <w:r w:rsidRPr="0041208C">
        <w:rPr>
          <w:rFonts w:ascii="Times New Roman" w:hAnsi="Times New Roman"/>
          <w:sz w:val="28"/>
          <w:szCs w:val="28"/>
        </w:rPr>
        <w:t xml:space="preserve">3.7.3. Невозможность реализации инициативного проекта ввиду отсутствия у органов местного самоуправления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необходимых полномочий и прав;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24" w:name="sub_26174"/>
      <w:bookmarkEnd w:id="23"/>
      <w:r w:rsidRPr="0041208C">
        <w:rPr>
          <w:rFonts w:ascii="Times New Roman" w:hAnsi="Times New Roman"/>
          <w:sz w:val="28"/>
          <w:szCs w:val="28"/>
        </w:rPr>
        <w:lastRenderedPageBreak/>
        <w:t>3.7.4.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25" w:name="sub_26175"/>
      <w:bookmarkEnd w:id="24"/>
      <w:r w:rsidRPr="0041208C">
        <w:rPr>
          <w:rFonts w:ascii="Times New Roman" w:hAnsi="Times New Roman"/>
          <w:sz w:val="28"/>
          <w:szCs w:val="28"/>
        </w:rPr>
        <w:t>3.7.5. Наличие возможности решения описанной в инициативном проекте проблемы более эффективным способом;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26" w:name="sub_26176"/>
      <w:bookmarkEnd w:id="25"/>
      <w:r w:rsidRPr="0041208C">
        <w:rPr>
          <w:rFonts w:ascii="Times New Roman" w:hAnsi="Times New Roman"/>
          <w:sz w:val="28"/>
          <w:szCs w:val="28"/>
        </w:rPr>
        <w:t>3.7.6. Признание инициативного проекта не прошедшим конкурсный отбор.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27" w:name="sub_2618"/>
      <w:bookmarkEnd w:id="26"/>
      <w:r w:rsidRPr="0041208C">
        <w:rPr>
          <w:rFonts w:ascii="Times New Roman" w:hAnsi="Times New Roman"/>
          <w:sz w:val="28"/>
          <w:szCs w:val="28"/>
        </w:rPr>
        <w:t>3.8. Администрация вправе, а в случае, предусмотренном подпунктом 3.7.5 пункта 3.7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8" w:name="sub_26111"/>
      <w:bookmarkEnd w:id="27"/>
    </w:p>
    <w:bookmarkEnd w:id="28"/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3.9. В случае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29" w:name="sub_1004"/>
      <w:r w:rsidRPr="0041208C">
        <w:rPr>
          <w:rFonts w:ascii="Times New Roman" w:hAnsi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9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30" w:name="sub_1041"/>
      <w:r w:rsidRPr="0041208C">
        <w:rPr>
          <w:rFonts w:ascii="Times New Roman" w:hAnsi="Times New Roman"/>
          <w:sz w:val="28"/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1" w:name="sub_1042"/>
      <w:bookmarkEnd w:id="30"/>
      <w:r w:rsidRPr="0041208C">
        <w:rPr>
          <w:rFonts w:ascii="Times New Roman" w:hAnsi="Times New Roman"/>
          <w:sz w:val="28"/>
          <w:szCs w:val="28"/>
        </w:rPr>
        <w:t>, уполномоченным проводить конкурсный отбор инициативных проектов.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4.2. Состав комиссии утверждается постановлением администрации.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При этом половина от общего числа членов комиссии назначается на основе предложений Совета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32" w:name="sub_1043"/>
      <w:bookmarkEnd w:id="31"/>
      <w:r w:rsidRPr="0041208C">
        <w:rPr>
          <w:rFonts w:ascii="Times New Roman" w:hAnsi="Times New Roman"/>
          <w:sz w:val="28"/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33" w:name="sub_1044"/>
      <w:bookmarkEnd w:id="32"/>
      <w:r w:rsidRPr="0041208C">
        <w:rPr>
          <w:rFonts w:ascii="Times New Roman" w:hAnsi="Times New Roman"/>
          <w:sz w:val="28"/>
          <w:szCs w:val="28"/>
        </w:rPr>
        <w:t>4.4. Заместитель председателя комиссии исполняет обязанности председателя в период его отсутствия.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34" w:name="sub_1045"/>
      <w:bookmarkEnd w:id="33"/>
      <w:r w:rsidRPr="0041208C">
        <w:rPr>
          <w:rFonts w:ascii="Times New Roman" w:hAnsi="Times New Roman"/>
          <w:sz w:val="28"/>
          <w:szCs w:val="28"/>
        </w:rPr>
        <w:t xml:space="preserve"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35" w:name="sub_1046"/>
      <w:bookmarkEnd w:id="34"/>
      <w:r w:rsidRPr="0041208C">
        <w:rPr>
          <w:rFonts w:ascii="Times New Roman" w:hAnsi="Times New Roman"/>
          <w:sz w:val="28"/>
          <w:szCs w:val="28"/>
        </w:rPr>
        <w:t>4.6. Секретарь комиссии</w:t>
      </w:r>
      <w:bookmarkEnd w:id="35"/>
      <w:r w:rsidRPr="0041208C">
        <w:rPr>
          <w:rFonts w:ascii="Times New Roman" w:hAnsi="Times New Roman"/>
          <w:sz w:val="28"/>
          <w:szCs w:val="28"/>
        </w:rPr>
        <w:t xml:space="preserve"> осуществляет подготовку материалов для рассмотрения на заседании комиссии, отвечает за ведение делопроизводства комиссии, оповещает членов комиссии о дате, времени и месте заседания комиссии, осуществляет ведение протоколов заседаний комиссии.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36" w:name="sub_1047"/>
      <w:r w:rsidRPr="0041208C">
        <w:rPr>
          <w:rFonts w:ascii="Times New Roman" w:hAnsi="Times New Roman"/>
          <w:sz w:val="28"/>
          <w:szCs w:val="28"/>
        </w:rPr>
        <w:t xml:space="preserve">4.7. Формой работы комиссии является заседание.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37" w:name="sub_1048"/>
      <w:bookmarkEnd w:id="36"/>
      <w:r w:rsidRPr="0041208C">
        <w:rPr>
          <w:rFonts w:ascii="Times New Roman" w:hAnsi="Times New Roman"/>
          <w:sz w:val="28"/>
          <w:szCs w:val="28"/>
        </w:rPr>
        <w:lastRenderedPageBreak/>
        <w:t>4.8. Заседание комиссии является правомочным, если на нем присутствует большинство членов комиссии от общего ее числа.</w:t>
      </w:r>
    </w:p>
    <w:bookmarkEnd w:id="37"/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38" w:name="sub_1005"/>
      <w:r w:rsidRPr="0041208C">
        <w:rPr>
          <w:rFonts w:ascii="Times New Roman" w:hAnsi="Times New Roman"/>
          <w:sz w:val="28"/>
          <w:szCs w:val="28"/>
        </w:rPr>
        <w:t>5. Порядок рассмотрения и оценки заявлений и инициативных проектов</w:t>
      </w:r>
      <w:bookmarkEnd w:id="38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39" w:name="sub_1051"/>
      <w:r w:rsidRPr="0041208C">
        <w:rPr>
          <w:rFonts w:ascii="Times New Roman" w:hAnsi="Times New Roman"/>
          <w:sz w:val="28"/>
          <w:szCs w:val="28"/>
        </w:rPr>
        <w:t xml:space="preserve">5.1. Заседание комиссии проводится не позднее 15 рабочих дней со дня поступления инициативного проекта в администрацию. </w:t>
      </w:r>
      <w:bookmarkStart w:id="40" w:name="sub_1052"/>
      <w:bookmarkEnd w:id="39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5.2. Члены комиссии оценивают каждый представленный инициативный проект в соответствии с критериями оценки инициативных проектов, установленными Приложением № 1 к настоящему Положению.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41" w:name="sub_1054"/>
      <w:bookmarkEnd w:id="40"/>
      <w:r w:rsidRPr="0041208C">
        <w:rPr>
          <w:rFonts w:ascii="Times New Roman" w:hAnsi="Times New Roman"/>
          <w:sz w:val="28"/>
          <w:szCs w:val="28"/>
        </w:rPr>
        <w:t>5.3. В случае если два (несколько) инициативных проекта получают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42" w:name="sub_1056"/>
      <w:bookmarkEnd w:id="41"/>
      <w:r w:rsidRPr="0041208C">
        <w:rPr>
          <w:rFonts w:ascii="Times New Roman" w:hAnsi="Times New Roman"/>
          <w:sz w:val="28"/>
          <w:szCs w:val="28"/>
        </w:rPr>
        <w:t>5.4. Подведение итогов рассмотрения и оценки инициативных проектов оформляется протоколом комиссии, 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членов комиссии (при его наличии).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43" w:name="sub_1058"/>
      <w:bookmarkEnd w:id="42"/>
      <w:r w:rsidRPr="0041208C">
        <w:rPr>
          <w:rFonts w:ascii="Times New Roman" w:hAnsi="Times New Roman"/>
          <w:sz w:val="28"/>
          <w:szCs w:val="28"/>
        </w:rPr>
        <w:t xml:space="preserve">5.5. В течение 10 рабочих дней после оформления протокола результаты направляются инициатору проекта и размещаются на официальном сайте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bookmarkStart w:id="44" w:name="sub_1059"/>
      <w:bookmarkEnd w:id="43"/>
      <w:r w:rsidRPr="0041208C">
        <w:rPr>
          <w:rFonts w:ascii="Times New Roman" w:hAnsi="Times New Roman"/>
          <w:sz w:val="28"/>
          <w:szCs w:val="28"/>
        </w:rPr>
        <w:t>5.6. Документы и материалы, представленные на конкурсный отбор, не подлежат возврату.</w:t>
      </w:r>
    </w:p>
    <w:bookmarkEnd w:id="44"/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6. Порядок реализации инициативных проектов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6.1. На основании протокола заседания комиссии координаторы муниципальных программ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обеспечивают включение мероприятий по реализации инициативных проектов в состав муниципальных программ.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6.2. Реализация инициативных проектов осуществляется на условиях </w:t>
      </w:r>
      <w:proofErr w:type="spellStart"/>
      <w:r w:rsidRPr="0041208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за счёт средств местного 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</w:t>
      </w:r>
      <w:r w:rsidRPr="0041208C">
        <w:rPr>
          <w:rFonts w:ascii="Times New Roman" w:hAnsi="Times New Roman"/>
          <w:sz w:val="28"/>
          <w:szCs w:val="28"/>
        </w:rPr>
        <w:lastRenderedPageBreak/>
        <w:t>проекта инициатора проекта собственными и (или) привлечёнными силами в объёме, предусмотренном инициативным проектом.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41208C">
        <w:rPr>
          <w:rFonts w:ascii="Times New Roman" w:hAnsi="Times New Roman"/>
          <w:sz w:val="28"/>
          <w:szCs w:val="28"/>
        </w:rPr>
        <w:t xml:space="preserve">Инициатор проекта до начала его реализации за счёт средств местного бюджета обеспечивает внесение инициативных платежей в доход бюджета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на основании договора пожертвования, заключенного с администрацией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и (или) заключает с администрацией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договор добровольного пожертвования имущества и (или) договор на безвозмездное оказание услуг (выполнение работ), по реализации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инициативного проекта.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6.4.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платежей, устанавливается постановлением администрации.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6.5. Учёт инициативных платежей осуществляется отдельно по каждому проекту.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6.6. </w:t>
      </w:r>
      <w:proofErr w:type="gramStart"/>
      <w:r w:rsidRPr="004120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6.7. </w:t>
      </w:r>
      <w:proofErr w:type="gramStart"/>
      <w:r w:rsidRPr="004120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208C">
        <w:rPr>
          <w:rFonts w:ascii="Times New Roman" w:hAnsi="Times New Roman"/>
          <w:sz w:val="28"/>
          <w:szCs w:val="28"/>
        </w:rPr>
        <w:t xml:space="preserve"> ходом реализации инициативного проекта осуществляют координаторы муниципальных программ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в рамках которых предусмотрена реализация соответствующих инициативных проектов.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6.8. Инициаторы проекта имеют право на доступ к информации о ходе принятого к реализации инициативного проекта.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6.9. </w:t>
      </w:r>
      <w:proofErr w:type="gramStart"/>
      <w:r w:rsidRPr="0041208C">
        <w:rPr>
          <w:rFonts w:ascii="Times New Roman" w:hAnsi="Times New Roman"/>
          <w:sz w:val="28"/>
          <w:szCs w:val="28"/>
        </w:rPr>
        <w:t xml:space="preserve">Координаторы муниципальных программ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в уполномоченный орган и финансовое управление администрации муниципального образования Тихорецкий район отчёт о ходе реализации инициативного проекта.</w:t>
      </w:r>
      <w:proofErr w:type="gramEnd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6.10.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5085A">
        <w:rPr>
          <w:rFonts w:ascii="Times New Roman" w:hAnsi="Times New Roman"/>
          <w:sz w:val="28"/>
          <w:szCs w:val="28"/>
        </w:rPr>
        <w:t>Алексеевского</w:t>
      </w:r>
      <w:r w:rsidRPr="004120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Отчет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7. Порядок расчета и возврата сумм инициативных платежей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lastRenderedPageBreak/>
        <w:t xml:space="preserve">7.1. </w:t>
      </w:r>
      <w:proofErr w:type="gramStart"/>
      <w:r w:rsidRPr="0041208C">
        <w:rPr>
          <w:rFonts w:ascii="Times New Roman" w:hAnsi="Times New Roman"/>
          <w:sz w:val="28"/>
          <w:szCs w:val="28"/>
        </w:rPr>
        <w:t>В случае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местный бюджет (далее - денежные средства, подлежащие возврату).</w:t>
      </w:r>
      <w:proofErr w:type="gramEnd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7.2.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41208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инициативного проекта.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7.3. Инициаторы проекта предоставляют заявление на возврат денежных средств с указанием банковских реквизитов в отраслевой (функциональный) орган, структурное подразделение администрации, осуществляющий учёт инициативных платежей, в целях возврата инициативных платежей.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7.4. Отраслевой (функциональный) орган, структурное подразделение администрации, осуществляющий учёт инициативных платежей, в течение 5 рабочих дней со дня поступления заявления осуществляет возврат денежных средств.</w:t>
      </w:r>
      <w:bookmarkStart w:id="45" w:name="sub_26114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A35B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A35B66" w:rsidRPr="0041208C" w:rsidRDefault="00A35B66" w:rsidP="00A35B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Алексеевского </w:t>
      </w:r>
      <w:r w:rsidRPr="0041208C">
        <w:rPr>
          <w:rFonts w:ascii="Times New Roman" w:hAnsi="Times New Roman"/>
          <w:sz w:val="28"/>
          <w:szCs w:val="28"/>
        </w:rPr>
        <w:t>сельского поселения</w:t>
      </w:r>
    </w:p>
    <w:p w:rsidR="00A35B66" w:rsidRPr="0041208C" w:rsidRDefault="00A35B66" w:rsidP="00A35B6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Д.С. </w:t>
      </w:r>
      <w:proofErr w:type="spellStart"/>
      <w:r>
        <w:rPr>
          <w:rFonts w:ascii="Times New Roman" w:hAnsi="Times New Roman"/>
          <w:sz w:val="28"/>
          <w:szCs w:val="28"/>
        </w:rPr>
        <w:t>Болдинов</w:t>
      </w:r>
      <w:proofErr w:type="spellEnd"/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Default="00E6170C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A35B66">
      <w:pPr>
        <w:ind w:firstLine="5245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6170C" w:rsidRPr="0041208C" w:rsidRDefault="00E6170C" w:rsidP="00A35B66">
      <w:pPr>
        <w:ind w:firstLine="5245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к Положению о порядке реализации </w:t>
      </w:r>
    </w:p>
    <w:p w:rsidR="00E6170C" w:rsidRPr="0041208C" w:rsidRDefault="00E6170C" w:rsidP="00A35B66">
      <w:pPr>
        <w:ind w:firstLine="5245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инициативных проектов </w:t>
      </w:r>
    </w:p>
    <w:p w:rsidR="00E6170C" w:rsidRPr="0041208C" w:rsidRDefault="00E6170C" w:rsidP="00A35B66">
      <w:pPr>
        <w:ind w:firstLine="5245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 xml:space="preserve">в </w:t>
      </w:r>
      <w:r w:rsidR="00A35B66">
        <w:rPr>
          <w:rFonts w:ascii="Times New Roman" w:hAnsi="Times New Roman"/>
          <w:sz w:val="28"/>
          <w:szCs w:val="28"/>
        </w:rPr>
        <w:t>Алексеевском</w:t>
      </w:r>
      <w:r w:rsidRPr="0041208C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E6170C" w:rsidRPr="0041208C" w:rsidRDefault="00E6170C" w:rsidP="00A35B66">
      <w:pPr>
        <w:ind w:firstLine="5245"/>
        <w:rPr>
          <w:rFonts w:ascii="Times New Roman" w:hAnsi="Times New Roman"/>
          <w:sz w:val="28"/>
          <w:szCs w:val="28"/>
        </w:rPr>
      </w:pPr>
      <w:r w:rsidRPr="0041208C">
        <w:rPr>
          <w:rFonts w:ascii="Times New Roman" w:hAnsi="Times New Roman"/>
          <w:sz w:val="28"/>
          <w:szCs w:val="28"/>
        </w:rPr>
        <w:t>Тихорецкого района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208C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E6170C" w:rsidRPr="0041208C" w:rsidRDefault="00E6170C" w:rsidP="00E617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208C">
        <w:rPr>
          <w:rFonts w:ascii="Times New Roman" w:hAnsi="Times New Roman"/>
          <w:b/>
          <w:sz w:val="28"/>
          <w:szCs w:val="28"/>
        </w:rPr>
        <w:t>инициативных проектов</w:t>
      </w: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954"/>
        <w:gridCol w:w="1701"/>
        <w:gridCol w:w="1417"/>
      </w:tblGrid>
      <w:tr w:rsidR="00E6170C" w:rsidRPr="0041208C" w:rsidTr="00E617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4120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1208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E6170C" w:rsidRPr="0041208C" w:rsidTr="00E617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170C" w:rsidRPr="0041208C" w:rsidTr="00E617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spellStart"/>
            <w:r w:rsidRPr="0041208C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41208C">
              <w:rPr>
                <w:rFonts w:ascii="Times New Roman" w:hAnsi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61 до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31 до 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0 до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более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0 до 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170C" w:rsidRPr="0041208C" w:rsidTr="00E617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инициативном проекте 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Участие населения в определении проблемы, на </w:t>
            </w:r>
            <w:r w:rsidRPr="0041208C">
              <w:rPr>
                <w:rFonts w:ascii="Times New Roman" w:hAnsi="Times New Roman"/>
                <w:sz w:val="28"/>
                <w:szCs w:val="28"/>
              </w:rPr>
              <w:lastRenderedPageBreak/>
              <w:t>решение которой направлен инициативный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170C" w:rsidRPr="0041208C" w:rsidTr="00E617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70C" w:rsidRPr="0041208C" w:rsidTr="00E6170C">
        <w:trPr>
          <w:trHeight w:val="6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E6170C" w:rsidRPr="0041208C" w:rsidTr="00E6170C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</w:tr>
      <w:tr w:rsidR="00E6170C" w:rsidRPr="0041208C" w:rsidTr="00E6170C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очень </w:t>
            </w:r>
            <w:proofErr w:type="gramStart"/>
            <w:r w:rsidRPr="0041208C">
              <w:rPr>
                <w:rFonts w:ascii="Times New Roman" w:hAnsi="Times New Roman"/>
                <w:sz w:val="28"/>
                <w:szCs w:val="28"/>
              </w:rPr>
              <w:t>высокая</w:t>
            </w:r>
            <w:proofErr w:type="gramEnd"/>
            <w:r w:rsidRPr="0041208C">
              <w:rPr>
                <w:rFonts w:ascii="Times New Roman" w:hAnsi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</w:tr>
      <w:tr w:rsidR="00E6170C" w:rsidRPr="0041208C" w:rsidTr="00E6170C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70C" w:rsidRPr="0041208C" w:rsidTr="00E6170C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170C" w:rsidRPr="0041208C" w:rsidTr="00E6170C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предусматривается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6170C" w:rsidRPr="0041208C" w:rsidTr="00E617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41208C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41208C">
              <w:rPr>
                <w:rFonts w:ascii="Times New Roman" w:hAnsi="Times New Roman"/>
                <w:sz w:val="28"/>
                <w:szCs w:val="28"/>
              </w:rPr>
              <w:t xml:space="preserve"> проекта со стороны бюджета Терновского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5% и свыше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3% до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до 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41208C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41208C">
              <w:rPr>
                <w:rFonts w:ascii="Times New Roman" w:hAnsi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1% и свыше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0,5% до 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41208C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41208C">
              <w:rPr>
                <w:rFonts w:ascii="Times New Roman" w:hAnsi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1% и свыше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от 0,5% до 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41208C">
              <w:rPr>
                <w:rFonts w:ascii="Times New Roman" w:hAnsi="Times New Roman"/>
                <w:sz w:val="28"/>
                <w:szCs w:val="28"/>
              </w:rPr>
              <w:t>неденежной</w:t>
            </w:r>
            <w:proofErr w:type="spellEnd"/>
            <w:r w:rsidRPr="0041208C">
              <w:rPr>
                <w:rFonts w:ascii="Times New Roman" w:hAnsi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предусматривает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не предусматривает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170C" w:rsidRPr="0041208C" w:rsidTr="00E6170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41208C">
              <w:rPr>
                <w:rFonts w:ascii="Times New Roman" w:hAnsi="Times New Roman"/>
                <w:sz w:val="28"/>
                <w:szCs w:val="28"/>
              </w:rPr>
              <w:t>неденежной</w:t>
            </w:r>
            <w:proofErr w:type="spellEnd"/>
            <w:r w:rsidRPr="0041208C">
              <w:rPr>
                <w:rFonts w:ascii="Times New Roman" w:hAnsi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предусматривает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6170C" w:rsidRPr="0041208C" w:rsidTr="00E6170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0C" w:rsidRPr="0041208C" w:rsidRDefault="00E617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не предусматривает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0C" w:rsidRPr="0041208C" w:rsidRDefault="00E61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0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bookmarkEnd w:id="45"/>
    </w:tbl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E6170C" w:rsidRPr="0041208C" w:rsidRDefault="00E6170C" w:rsidP="00E6170C">
      <w:pPr>
        <w:rPr>
          <w:rFonts w:ascii="Times New Roman" w:hAnsi="Times New Roman"/>
          <w:sz w:val="28"/>
          <w:szCs w:val="28"/>
        </w:rPr>
      </w:pPr>
    </w:p>
    <w:p w:rsidR="00A35B66" w:rsidRDefault="00A35B66" w:rsidP="00A35B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E6170C" w:rsidRPr="0041208C" w:rsidRDefault="0035085A" w:rsidP="00A35B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A35B66">
        <w:rPr>
          <w:rFonts w:ascii="Times New Roman" w:hAnsi="Times New Roman"/>
          <w:sz w:val="28"/>
          <w:szCs w:val="28"/>
        </w:rPr>
        <w:t xml:space="preserve"> </w:t>
      </w:r>
      <w:r w:rsidR="00E6170C" w:rsidRPr="0041208C">
        <w:rPr>
          <w:rFonts w:ascii="Times New Roman" w:hAnsi="Times New Roman"/>
          <w:sz w:val="28"/>
          <w:szCs w:val="28"/>
        </w:rPr>
        <w:t>сельского поселения</w:t>
      </w:r>
    </w:p>
    <w:p w:rsidR="006F0EA3" w:rsidRPr="0041208C" w:rsidRDefault="00E6170C" w:rsidP="00A35B6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41208C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1208C">
        <w:rPr>
          <w:rFonts w:ascii="Times New Roman" w:hAnsi="Times New Roman"/>
          <w:sz w:val="28"/>
          <w:szCs w:val="28"/>
        </w:rPr>
        <w:t xml:space="preserve"> района </w:t>
      </w:r>
      <w:r w:rsidR="00A35B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Д.С. </w:t>
      </w:r>
      <w:proofErr w:type="spellStart"/>
      <w:r w:rsidR="00A35B66">
        <w:rPr>
          <w:rFonts w:ascii="Times New Roman" w:hAnsi="Times New Roman"/>
          <w:sz w:val="28"/>
          <w:szCs w:val="28"/>
        </w:rPr>
        <w:t>Болдинов</w:t>
      </w:r>
      <w:proofErr w:type="spellEnd"/>
    </w:p>
    <w:sectPr w:rsidR="006F0EA3" w:rsidRPr="0041208C" w:rsidSect="00E617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FA9"/>
    <w:rsid w:val="00026FA9"/>
    <w:rsid w:val="00053193"/>
    <w:rsid w:val="00094114"/>
    <w:rsid w:val="000B3862"/>
    <w:rsid w:val="000C29B3"/>
    <w:rsid w:val="000C7ADB"/>
    <w:rsid w:val="000F19AE"/>
    <w:rsid w:val="000F6219"/>
    <w:rsid w:val="001075C5"/>
    <w:rsid w:val="00187AC7"/>
    <w:rsid w:val="001A0B2D"/>
    <w:rsid w:val="001B78F5"/>
    <w:rsid w:val="001E50B6"/>
    <w:rsid w:val="001E5521"/>
    <w:rsid w:val="00205F60"/>
    <w:rsid w:val="00220588"/>
    <w:rsid w:val="00225AF4"/>
    <w:rsid w:val="00226DBD"/>
    <w:rsid w:val="00232C08"/>
    <w:rsid w:val="00253BE0"/>
    <w:rsid w:val="00261EAE"/>
    <w:rsid w:val="002A12E5"/>
    <w:rsid w:val="002B1482"/>
    <w:rsid w:val="002C255D"/>
    <w:rsid w:val="002E1AFB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5085A"/>
    <w:rsid w:val="003A0351"/>
    <w:rsid w:val="003D73B9"/>
    <w:rsid w:val="00405028"/>
    <w:rsid w:val="0041208C"/>
    <w:rsid w:val="00425993"/>
    <w:rsid w:val="00440B58"/>
    <w:rsid w:val="00486E20"/>
    <w:rsid w:val="004A42B2"/>
    <w:rsid w:val="004D0FBA"/>
    <w:rsid w:val="004D7156"/>
    <w:rsid w:val="004E72B9"/>
    <w:rsid w:val="004F4BD2"/>
    <w:rsid w:val="005148A6"/>
    <w:rsid w:val="00522398"/>
    <w:rsid w:val="00522A06"/>
    <w:rsid w:val="00545778"/>
    <w:rsid w:val="005457E8"/>
    <w:rsid w:val="00566089"/>
    <w:rsid w:val="00574A68"/>
    <w:rsid w:val="005A5F6B"/>
    <w:rsid w:val="005A67DF"/>
    <w:rsid w:val="005C0A8E"/>
    <w:rsid w:val="005C5143"/>
    <w:rsid w:val="005D412F"/>
    <w:rsid w:val="005E6B6D"/>
    <w:rsid w:val="006343B9"/>
    <w:rsid w:val="0064439C"/>
    <w:rsid w:val="006677D3"/>
    <w:rsid w:val="006805E3"/>
    <w:rsid w:val="00680624"/>
    <w:rsid w:val="006D1B30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2E19"/>
    <w:rsid w:val="00773E68"/>
    <w:rsid w:val="00783294"/>
    <w:rsid w:val="00785FA1"/>
    <w:rsid w:val="007C3C2B"/>
    <w:rsid w:val="007F0E40"/>
    <w:rsid w:val="008223E8"/>
    <w:rsid w:val="008334D5"/>
    <w:rsid w:val="0083543D"/>
    <w:rsid w:val="00846065"/>
    <w:rsid w:val="00852227"/>
    <w:rsid w:val="00865CCF"/>
    <w:rsid w:val="008920BA"/>
    <w:rsid w:val="008A0F98"/>
    <w:rsid w:val="008B5CD6"/>
    <w:rsid w:val="008C4850"/>
    <w:rsid w:val="008E4C57"/>
    <w:rsid w:val="008E6DD6"/>
    <w:rsid w:val="00901F20"/>
    <w:rsid w:val="00947F62"/>
    <w:rsid w:val="00964A72"/>
    <w:rsid w:val="00985B04"/>
    <w:rsid w:val="009867A3"/>
    <w:rsid w:val="009A5F40"/>
    <w:rsid w:val="009C08F4"/>
    <w:rsid w:val="009D4652"/>
    <w:rsid w:val="009E510E"/>
    <w:rsid w:val="009E6E08"/>
    <w:rsid w:val="00A25BB3"/>
    <w:rsid w:val="00A35319"/>
    <w:rsid w:val="00A35B66"/>
    <w:rsid w:val="00A6009A"/>
    <w:rsid w:val="00A947EA"/>
    <w:rsid w:val="00A95A75"/>
    <w:rsid w:val="00AC7926"/>
    <w:rsid w:val="00AD1FD9"/>
    <w:rsid w:val="00AD5833"/>
    <w:rsid w:val="00AE2C3A"/>
    <w:rsid w:val="00AE5A75"/>
    <w:rsid w:val="00B12413"/>
    <w:rsid w:val="00B207D2"/>
    <w:rsid w:val="00B25EF7"/>
    <w:rsid w:val="00B31633"/>
    <w:rsid w:val="00B40948"/>
    <w:rsid w:val="00B50BAC"/>
    <w:rsid w:val="00B57BAA"/>
    <w:rsid w:val="00B66B64"/>
    <w:rsid w:val="00B815EC"/>
    <w:rsid w:val="00BA56AC"/>
    <w:rsid w:val="00BB3877"/>
    <w:rsid w:val="00BB4EFE"/>
    <w:rsid w:val="00BC5B6D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E6501"/>
    <w:rsid w:val="00D0078C"/>
    <w:rsid w:val="00D51FD7"/>
    <w:rsid w:val="00D96E14"/>
    <w:rsid w:val="00DB5213"/>
    <w:rsid w:val="00DE7C43"/>
    <w:rsid w:val="00DF0284"/>
    <w:rsid w:val="00E27585"/>
    <w:rsid w:val="00E41142"/>
    <w:rsid w:val="00E42606"/>
    <w:rsid w:val="00E56258"/>
    <w:rsid w:val="00E6170C"/>
    <w:rsid w:val="00E62093"/>
    <w:rsid w:val="00E734DD"/>
    <w:rsid w:val="00E74A04"/>
    <w:rsid w:val="00EA4BDA"/>
    <w:rsid w:val="00ED463A"/>
    <w:rsid w:val="00ED4841"/>
    <w:rsid w:val="00F01F74"/>
    <w:rsid w:val="00F35124"/>
    <w:rsid w:val="00F708D7"/>
    <w:rsid w:val="00F947EE"/>
    <w:rsid w:val="00FA6C73"/>
    <w:rsid w:val="00FB448F"/>
    <w:rsid w:val="00FB7944"/>
    <w:rsid w:val="00FC3D72"/>
    <w:rsid w:val="00FF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7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5085A"/>
    <w:pPr>
      <w:ind w:firstLine="0"/>
      <w:jc w:val="center"/>
    </w:pPr>
    <w:rPr>
      <w:rFonts w:ascii="Times New Roman" w:hAnsi="Times New Roman"/>
      <w:sz w:val="32"/>
    </w:rPr>
  </w:style>
  <w:style w:type="character" w:customStyle="1" w:styleId="a4">
    <w:name w:val="Название Знак"/>
    <w:basedOn w:val="a0"/>
    <w:link w:val="a3"/>
    <w:uiPriority w:val="10"/>
    <w:rsid w:val="0035085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2021-03-04T11:03:00Z</dcterms:created>
  <dcterms:modified xsi:type="dcterms:W3CDTF">2021-03-04T11:07:00Z</dcterms:modified>
</cp:coreProperties>
</file>